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08" w:rsidRDefault="00BE1A08" w:rsidP="00BE1A08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НАРОДНИ ПРЕДСТАВИТЕЛИ НА 02.04.2023 г. </w:t>
      </w:r>
    </w:p>
    <w:p w:rsidR="00BE1A08" w:rsidRPr="00940771" w:rsidRDefault="00BE1A08" w:rsidP="00BE1A08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BE1A08" w:rsidRPr="00940771" w:rsidRDefault="00BE1A08" w:rsidP="00BE1A08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>
        <w:rPr>
          <w:rFonts w:ascii="Verdana" w:hAnsi="Verdana"/>
          <w:b/>
          <w:sz w:val="20"/>
          <w:szCs w:val="20"/>
        </w:rPr>
        <w:t>ние на РИК 12 на 16.02.2023 г. 17</w:t>
      </w:r>
      <w:r w:rsidR="00AD0C9F">
        <w:rPr>
          <w:rFonts w:ascii="Verdana" w:hAnsi="Verdana"/>
          <w:b/>
          <w:sz w:val="20"/>
          <w:szCs w:val="20"/>
        </w:rPr>
        <w:t>:10</w:t>
      </w:r>
      <w:bookmarkStart w:id="0" w:name="_GoBack"/>
      <w:bookmarkEnd w:id="0"/>
      <w:r w:rsidRPr="00940771">
        <w:rPr>
          <w:rFonts w:ascii="Verdana" w:hAnsi="Verdana"/>
          <w:b/>
          <w:sz w:val="20"/>
          <w:szCs w:val="20"/>
        </w:rPr>
        <w:t xml:space="preserve"> часа</w:t>
      </w:r>
    </w:p>
    <w:p w:rsidR="00BE1A08" w:rsidRPr="00940771" w:rsidRDefault="00BE1A08" w:rsidP="00BE1A08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BE1A08" w:rsidRPr="00940771" w:rsidRDefault="00BE1A08" w:rsidP="00BE1A08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</w:p>
    <w:p w:rsidR="00BE1A08" w:rsidRPr="00940771" w:rsidRDefault="00BE1A08" w:rsidP="00BE1A08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           </w:t>
      </w:r>
    </w:p>
    <w:p w:rsidR="00BE1A08" w:rsidRPr="00940771" w:rsidRDefault="00BE1A08" w:rsidP="00BE1A08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8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</w:tblGrid>
      <w:tr w:rsidR="00BE1A08" w:rsidRPr="00940771" w:rsidTr="003B0567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08" w:rsidRPr="00940771" w:rsidRDefault="00BE1A08" w:rsidP="003B056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08" w:rsidRPr="00940771" w:rsidRDefault="00BE1A08" w:rsidP="003B056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</w:tr>
      <w:tr w:rsidR="00BE1A08" w:rsidRPr="00940771" w:rsidTr="003B056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08" w:rsidRPr="007654B9" w:rsidRDefault="00BE1A08" w:rsidP="003B056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654B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08" w:rsidRPr="00D13E31" w:rsidRDefault="00BE1A08" w:rsidP="003B0567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color w:val="333333"/>
                <w:lang w:val="en-US" w:eastAsia="en-US"/>
              </w:rPr>
            </w:pPr>
            <w:proofErr w:type="spellStart"/>
            <w:r w:rsidRPr="00D13E31">
              <w:rPr>
                <w:b/>
                <w:bCs/>
                <w:color w:val="333333"/>
                <w:lang w:val="en-US" w:eastAsia="en-US"/>
              </w:rPr>
              <w:t>Подлежащите</w:t>
            </w:r>
            <w:proofErr w:type="spellEnd"/>
            <w:r w:rsidRPr="00D13E31">
              <w:rPr>
                <w:b/>
                <w:bCs/>
                <w:color w:val="333333"/>
                <w:lang w:val="en-US" w:eastAsia="en-US"/>
              </w:rPr>
              <w:t xml:space="preserve"> </w:t>
            </w:r>
            <w:proofErr w:type="spellStart"/>
            <w:r w:rsidRPr="00D13E31">
              <w:rPr>
                <w:b/>
                <w:bCs/>
                <w:color w:val="333333"/>
                <w:lang w:val="en-US" w:eastAsia="en-US"/>
              </w:rPr>
              <w:t>на</w:t>
            </w:r>
            <w:proofErr w:type="spellEnd"/>
            <w:r w:rsidRPr="00D13E31">
              <w:rPr>
                <w:b/>
                <w:bCs/>
                <w:color w:val="333333"/>
                <w:lang w:val="en-US" w:eastAsia="en-US"/>
              </w:rPr>
              <w:t xml:space="preserve"> </w:t>
            </w:r>
            <w:proofErr w:type="spellStart"/>
            <w:r w:rsidRPr="00D13E31">
              <w:rPr>
                <w:b/>
                <w:bCs/>
                <w:color w:val="333333"/>
                <w:lang w:val="en-US" w:eastAsia="en-US"/>
              </w:rPr>
              <w:t>вписване</w:t>
            </w:r>
            <w:proofErr w:type="spellEnd"/>
            <w:r w:rsidRPr="00D13E31">
              <w:rPr>
                <w:b/>
                <w:bCs/>
                <w:color w:val="333333"/>
                <w:lang w:val="en-US" w:eastAsia="en-US"/>
              </w:rPr>
              <w:t xml:space="preserve"> </w:t>
            </w:r>
            <w:proofErr w:type="spellStart"/>
            <w:r w:rsidRPr="00D13E31">
              <w:rPr>
                <w:b/>
                <w:bCs/>
                <w:color w:val="333333"/>
                <w:lang w:val="en-US" w:eastAsia="en-US"/>
              </w:rPr>
              <w:t>обстоятелства</w:t>
            </w:r>
            <w:proofErr w:type="spellEnd"/>
            <w:r w:rsidRPr="00D13E31">
              <w:rPr>
                <w:b/>
                <w:bCs/>
                <w:color w:val="333333"/>
                <w:lang w:val="en-US" w:eastAsia="en-US"/>
              </w:rPr>
              <w:t xml:space="preserve"> и </w:t>
            </w:r>
            <w:proofErr w:type="spellStart"/>
            <w:r w:rsidRPr="00D13E31">
              <w:rPr>
                <w:b/>
                <w:bCs/>
                <w:color w:val="333333"/>
                <w:lang w:val="en-US" w:eastAsia="en-US"/>
              </w:rPr>
              <w:t>реда</w:t>
            </w:r>
            <w:proofErr w:type="spellEnd"/>
            <w:r w:rsidRPr="00D13E31">
              <w:rPr>
                <w:b/>
                <w:bCs/>
                <w:color w:val="333333"/>
                <w:lang w:val="en-US" w:eastAsia="en-US"/>
              </w:rPr>
              <w:t xml:space="preserve"> </w:t>
            </w:r>
            <w:proofErr w:type="spellStart"/>
            <w:r w:rsidRPr="00D13E31">
              <w:rPr>
                <w:b/>
                <w:bCs/>
                <w:color w:val="333333"/>
                <w:lang w:val="en-US" w:eastAsia="en-US"/>
              </w:rPr>
              <w:t>за</w:t>
            </w:r>
            <w:proofErr w:type="spellEnd"/>
            <w:r w:rsidRPr="00D13E31">
              <w:rPr>
                <w:b/>
                <w:bCs/>
                <w:color w:val="333333"/>
                <w:lang w:val="en-US" w:eastAsia="en-US"/>
              </w:rPr>
              <w:t xml:space="preserve"> </w:t>
            </w:r>
            <w:proofErr w:type="spellStart"/>
            <w:r w:rsidRPr="00D13E31">
              <w:rPr>
                <w:b/>
                <w:bCs/>
                <w:color w:val="333333"/>
                <w:lang w:val="en-US" w:eastAsia="en-US"/>
              </w:rPr>
              <w:t>водене</w:t>
            </w:r>
            <w:proofErr w:type="spellEnd"/>
            <w:r w:rsidRPr="00D13E31">
              <w:rPr>
                <w:b/>
                <w:bCs/>
                <w:color w:val="333333"/>
                <w:lang w:val="en-US" w:eastAsia="en-US"/>
              </w:rPr>
              <w:t xml:space="preserve"> и </w:t>
            </w:r>
            <w:proofErr w:type="spellStart"/>
            <w:r w:rsidRPr="00D13E31">
              <w:rPr>
                <w:b/>
                <w:bCs/>
                <w:color w:val="333333"/>
                <w:lang w:val="en-US" w:eastAsia="en-US"/>
              </w:rPr>
              <w:t>поддържане</w:t>
            </w:r>
            <w:proofErr w:type="spellEnd"/>
            <w:r w:rsidRPr="00D13E31">
              <w:rPr>
                <w:b/>
                <w:bCs/>
                <w:color w:val="333333"/>
                <w:lang w:val="en-US" w:eastAsia="en-US"/>
              </w:rPr>
              <w:t xml:space="preserve"> </w:t>
            </w:r>
            <w:proofErr w:type="spellStart"/>
            <w:r w:rsidRPr="00D13E31">
              <w:rPr>
                <w:b/>
                <w:bCs/>
                <w:color w:val="333333"/>
                <w:lang w:val="en-US" w:eastAsia="en-US"/>
              </w:rPr>
              <w:t>на</w:t>
            </w:r>
            <w:proofErr w:type="spellEnd"/>
            <w:r w:rsidRPr="00D13E31">
              <w:rPr>
                <w:b/>
                <w:bCs/>
                <w:color w:val="333333"/>
                <w:lang w:val="en-US" w:eastAsia="en-US"/>
              </w:rPr>
              <w:t xml:space="preserve"> </w:t>
            </w:r>
            <w:proofErr w:type="spellStart"/>
            <w:r w:rsidRPr="00D13E31">
              <w:rPr>
                <w:b/>
                <w:bCs/>
                <w:color w:val="333333"/>
                <w:lang w:val="en-US" w:eastAsia="en-US"/>
              </w:rPr>
              <w:t>публичните</w:t>
            </w:r>
            <w:proofErr w:type="spellEnd"/>
            <w:r w:rsidRPr="00D13E31">
              <w:rPr>
                <w:b/>
                <w:bCs/>
                <w:color w:val="333333"/>
                <w:lang w:val="en-US" w:eastAsia="en-US"/>
              </w:rPr>
              <w:t xml:space="preserve"> </w:t>
            </w:r>
            <w:proofErr w:type="spellStart"/>
            <w:r w:rsidRPr="00D13E31">
              <w:rPr>
                <w:b/>
                <w:bCs/>
                <w:color w:val="333333"/>
                <w:lang w:val="en-US" w:eastAsia="en-US"/>
              </w:rPr>
              <w:t>регистри</w:t>
            </w:r>
            <w:proofErr w:type="spellEnd"/>
            <w:r w:rsidRPr="00D13E31">
              <w:rPr>
                <w:b/>
                <w:bCs/>
                <w:color w:val="333333"/>
                <w:lang w:val="en-US" w:eastAsia="en-US"/>
              </w:rPr>
              <w:t xml:space="preserve"> </w:t>
            </w:r>
            <w:proofErr w:type="spellStart"/>
            <w:r w:rsidRPr="00D13E31">
              <w:rPr>
                <w:b/>
                <w:bCs/>
                <w:color w:val="333333"/>
                <w:lang w:val="en-US" w:eastAsia="en-US"/>
              </w:rPr>
              <w:t>от</w:t>
            </w:r>
            <w:proofErr w:type="spellEnd"/>
            <w:r w:rsidRPr="00D13E31">
              <w:rPr>
                <w:b/>
                <w:bCs/>
                <w:color w:val="333333"/>
                <w:lang w:val="en-US" w:eastAsia="en-US"/>
              </w:rPr>
              <w:t xml:space="preserve"> РИК 12 </w:t>
            </w:r>
            <w:proofErr w:type="spellStart"/>
            <w:r w:rsidRPr="00D13E31">
              <w:rPr>
                <w:b/>
                <w:bCs/>
                <w:color w:val="333333"/>
                <w:lang w:val="en-US" w:eastAsia="en-US"/>
              </w:rPr>
              <w:t>Монтана</w:t>
            </w:r>
            <w:proofErr w:type="spellEnd"/>
            <w:r w:rsidRPr="00D13E31">
              <w:rPr>
                <w:b/>
                <w:bCs/>
                <w:color w:val="333333"/>
                <w:lang w:val="en-US" w:eastAsia="en-US"/>
              </w:rPr>
              <w:t xml:space="preserve"> </w:t>
            </w:r>
            <w:proofErr w:type="spellStart"/>
            <w:r w:rsidRPr="00D13E31">
              <w:rPr>
                <w:b/>
                <w:bCs/>
                <w:color w:val="333333"/>
                <w:lang w:val="en-US" w:eastAsia="en-US"/>
              </w:rPr>
              <w:t>при</w:t>
            </w:r>
            <w:proofErr w:type="spellEnd"/>
            <w:r w:rsidRPr="00D13E31">
              <w:rPr>
                <w:b/>
                <w:bCs/>
                <w:color w:val="333333"/>
                <w:lang w:val="en-US" w:eastAsia="en-US"/>
              </w:rPr>
              <w:t xml:space="preserve"> </w:t>
            </w:r>
            <w:proofErr w:type="spellStart"/>
            <w:r w:rsidRPr="00D13E31">
              <w:rPr>
                <w:b/>
                <w:bCs/>
                <w:color w:val="333333"/>
                <w:lang w:val="en-US" w:eastAsia="en-US"/>
              </w:rPr>
              <w:t>произвеждане</w:t>
            </w:r>
            <w:proofErr w:type="spellEnd"/>
            <w:r w:rsidRPr="00D13E31">
              <w:rPr>
                <w:b/>
                <w:bCs/>
                <w:color w:val="333333"/>
                <w:lang w:val="en-US" w:eastAsia="en-US"/>
              </w:rPr>
              <w:t xml:space="preserve"> </w:t>
            </w:r>
            <w:proofErr w:type="spellStart"/>
            <w:r w:rsidRPr="00D13E31">
              <w:rPr>
                <w:b/>
                <w:bCs/>
                <w:color w:val="333333"/>
                <w:lang w:val="en-US" w:eastAsia="en-US"/>
              </w:rPr>
              <w:t>на</w:t>
            </w:r>
            <w:proofErr w:type="spellEnd"/>
            <w:r w:rsidRPr="00D13E31">
              <w:rPr>
                <w:b/>
                <w:bCs/>
                <w:color w:val="333333"/>
                <w:lang w:val="en-US" w:eastAsia="en-US"/>
              </w:rPr>
              <w:t xml:space="preserve"> </w:t>
            </w:r>
            <w:proofErr w:type="spellStart"/>
            <w:r w:rsidRPr="00D13E31">
              <w:rPr>
                <w:b/>
                <w:bCs/>
                <w:color w:val="333333"/>
                <w:lang w:val="en-US" w:eastAsia="en-US"/>
              </w:rPr>
              <w:t>изборите</w:t>
            </w:r>
            <w:proofErr w:type="spellEnd"/>
            <w:r w:rsidRPr="00D13E31">
              <w:rPr>
                <w:b/>
                <w:bCs/>
                <w:color w:val="333333"/>
                <w:lang w:val="en-US" w:eastAsia="en-US"/>
              </w:rPr>
              <w:t xml:space="preserve"> </w:t>
            </w:r>
            <w:proofErr w:type="spellStart"/>
            <w:r w:rsidRPr="00D13E31">
              <w:rPr>
                <w:b/>
                <w:bCs/>
                <w:color w:val="333333"/>
                <w:lang w:val="en-US" w:eastAsia="en-US"/>
              </w:rPr>
              <w:t>за</w:t>
            </w:r>
            <w:proofErr w:type="spellEnd"/>
            <w:r w:rsidRPr="00D13E31">
              <w:rPr>
                <w:b/>
                <w:bCs/>
                <w:color w:val="333333"/>
                <w:lang w:val="en-US" w:eastAsia="en-US"/>
              </w:rPr>
              <w:t xml:space="preserve"> </w:t>
            </w:r>
            <w:proofErr w:type="spellStart"/>
            <w:r w:rsidRPr="00D13E31">
              <w:rPr>
                <w:b/>
                <w:bCs/>
                <w:color w:val="333333"/>
                <w:lang w:val="en-US" w:eastAsia="en-US"/>
              </w:rPr>
              <w:t>народни</w:t>
            </w:r>
            <w:proofErr w:type="spellEnd"/>
            <w:r w:rsidRPr="00D13E31">
              <w:rPr>
                <w:b/>
                <w:bCs/>
                <w:color w:val="333333"/>
                <w:lang w:val="en-US" w:eastAsia="en-US"/>
              </w:rPr>
              <w:t xml:space="preserve"> </w:t>
            </w:r>
            <w:proofErr w:type="spellStart"/>
            <w:r w:rsidRPr="00D13E31">
              <w:rPr>
                <w:b/>
                <w:bCs/>
                <w:color w:val="333333"/>
                <w:lang w:val="en-US" w:eastAsia="en-US"/>
              </w:rPr>
              <w:t>представители</w:t>
            </w:r>
            <w:proofErr w:type="spellEnd"/>
            <w:r w:rsidRPr="00D13E31">
              <w:rPr>
                <w:b/>
                <w:bCs/>
                <w:color w:val="333333"/>
                <w:lang w:val="en-US" w:eastAsia="en-US"/>
              </w:rPr>
              <w:t xml:space="preserve"> </w:t>
            </w:r>
            <w:proofErr w:type="spellStart"/>
            <w:r w:rsidRPr="00D13E31">
              <w:rPr>
                <w:b/>
                <w:bCs/>
                <w:color w:val="333333"/>
                <w:lang w:val="en-US" w:eastAsia="en-US"/>
              </w:rPr>
              <w:t>на</w:t>
            </w:r>
            <w:proofErr w:type="spellEnd"/>
            <w:r w:rsidRPr="00D13E31">
              <w:rPr>
                <w:b/>
                <w:bCs/>
                <w:color w:val="333333"/>
                <w:lang w:val="en-US" w:eastAsia="en-US"/>
              </w:rPr>
              <w:t xml:space="preserve"> 2 </w:t>
            </w:r>
            <w:r>
              <w:rPr>
                <w:b/>
                <w:bCs/>
                <w:color w:val="333333"/>
                <w:lang w:eastAsia="en-US"/>
              </w:rPr>
              <w:t>април</w:t>
            </w:r>
            <w:r w:rsidRPr="00D13E31">
              <w:rPr>
                <w:b/>
                <w:bCs/>
                <w:color w:val="333333"/>
                <w:lang w:val="en-US" w:eastAsia="en-US"/>
              </w:rPr>
              <w:t xml:space="preserve"> 202</w:t>
            </w:r>
            <w:r>
              <w:rPr>
                <w:b/>
                <w:bCs/>
                <w:color w:val="333333"/>
                <w:lang w:eastAsia="en-US"/>
              </w:rPr>
              <w:t>3</w:t>
            </w:r>
            <w:r w:rsidRPr="00D13E31">
              <w:rPr>
                <w:b/>
                <w:bCs/>
                <w:color w:val="333333"/>
                <w:lang w:val="en-US" w:eastAsia="en-US"/>
              </w:rPr>
              <w:t>г.</w:t>
            </w:r>
          </w:p>
          <w:p w:rsidR="00BE1A08" w:rsidRPr="00290E00" w:rsidRDefault="00BE1A08" w:rsidP="003B0567">
            <w:pPr>
              <w:shd w:val="clear" w:color="auto" w:fill="FFFFFF"/>
              <w:spacing w:after="160" w:line="240" w:lineRule="auto"/>
              <w:jc w:val="both"/>
              <w:rPr>
                <w:b/>
                <w:lang w:eastAsia="bg-BG"/>
              </w:rPr>
            </w:pPr>
          </w:p>
        </w:tc>
      </w:tr>
      <w:tr w:rsidR="00BE1A08" w:rsidRPr="00940771" w:rsidTr="003B056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08" w:rsidRPr="007654B9" w:rsidRDefault="00BE1A08" w:rsidP="003B056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654B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08" w:rsidRPr="001A78F8" w:rsidRDefault="00BE1A08" w:rsidP="003B0567">
            <w:pPr>
              <w:shd w:val="clear" w:color="auto" w:fill="FFFFFF"/>
              <w:spacing w:after="160" w:line="240" w:lineRule="auto"/>
              <w:jc w:val="both"/>
              <w:rPr>
                <w:b/>
                <w:color w:val="333333"/>
                <w:lang w:eastAsia="bg-BG"/>
              </w:rPr>
            </w:pPr>
            <w:r w:rsidRPr="001A78F8">
              <w:rPr>
                <w:b/>
                <w:color w:val="333333"/>
                <w:lang w:eastAsia="bg-BG"/>
              </w:rPr>
              <w:t>Определяне на срок за подаване на документи за регистрация на кандидатски листи в изборите за народни представители на 2 април 2023 г.</w:t>
            </w:r>
          </w:p>
          <w:p w:rsidR="00BE1A08" w:rsidRPr="00290E00" w:rsidRDefault="00BE1A08" w:rsidP="003B0567">
            <w:pPr>
              <w:shd w:val="clear" w:color="auto" w:fill="FFFFFF"/>
              <w:spacing w:after="160" w:line="240" w:lineRule="auto"/>
              <w:jc w:val="both"/>
              <w:rPr>
                <w:rFonts w:ascii="Verdana" w:hAnsi="Verdana"/>
                <w:sz w:val="20"/>
                <w:szCs w:val="20"/>
                <w:lang w:eastAsia="bg-BG"/>
              </w:rPr>
            </w:pPr>
          </w:p>
        </w:tc>
      </w:tr>
      <w:tr w:rsidR="00BE1A08" w:rsidRPr="00940771" w:rsidTr="003B0567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08" w:rsidRPr="00940771" w:rsidRDefault="00BE1A08" w:rsidP="003B056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9407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08" w:rsidRPr="001A78F8" w:rsidRDefault="00BE1A08" w:rsidP="003B0567">
            <w:pPr>
              <w:shd w:val="clear" w:color="auto" w:fill="FFFFFF"/>
              <w:spacing w:after="160" w:line="240" w:lineRule="auto"/>
              <w:jc w:val="both"/>
              <w:rPr>
                <w:b/>
                <w:color w:val="333333"/>
                <w:lang w:eastAsia="bg-BG"/>
              </w:rPr>
            </w:pPr>
            <w:r w:rsidRPr="001A78F8">
              <w:rPr>
                <w:b/>
                <w:color w:val="333333"/>
                <w:lang w:eastAsia="bg-BG"/>
              </w:rPr>
              <w:t xml:space="preserve"> Формиране и утвърждаване на единните номера на избирателните секции, в Дванадесети изборен район – Монтана, при произвеждане на изборите за народни представители на 2 април 2023 г.</w:t>
            </w:r>
          </w:p>
          <w:p w:rsidR="00BE1A08" w:rsidRPr="00290E00" w:rsidRDefault="00BE1A08" w:rsidP="003B0567">
            <w:pPr>
              <w:shd w:val="clear" w:color="auto" w:fill="FFFFFF"/>
              <w:spacing w:after="160" w:line="240" w:lineRule="auto"/>
              <w:jc w:val="both"/>
              <w:rPr>
                <w:b/>
                <w:lang w:eastAsia="bg-BG"/>
              </w:rPr>
            </w:pPr>
          </w:p>
        </w:tc>
      </w:tr>
      <w:tr w:rsidR="00BE1A08" w:rsidRPr="00940771" w:rsidTr="003B0567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08" w:rsidRDefault="00BE1A08" w:rsidP="003B056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08" w:rsidRPr="001A78F8" w:rsidRDefault="00BE1A08" w:rsidP="003B0567">
            <w:pPr>
              <w:shd w:val="clear" w:color="auto" w:fill="FFFFFF"/>
              <w:spacing w:after="16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  <w:r w:rsidRPr="001A78F8">
              <w:rPr>
                <w:b/>
                <w:bCs/>
                <w:color w:val="333333"/>
                <w:lang w:eastAsia="bg-BG"/>
              </w:rPr>
              <w:t>Определяне броя на членовете на СИК в изборен район 12 Монтана при произвеждане на изборите за народни представители на 2 април 2023 г.</w:t>
            </w:r>
          </w:p>
          <w:p w:rsidR="00BE1A08" w:rsidRPr="00290E00" w:rsidRDefault="00BE1A08" w:rsidP="003B0567">
            <w:pPr>
              <w:shd w:val="clear" w:color="auto" w:fill="FFFFFF"/>
              <w:spacing w:after="160" w:line="240" w:lineRule="auto"/>
              <w:jc w:val="both"/>
              <w:rPr>
                <w:b/>
                <w:lang w:eastAsia="bg-BG"/>
              </w:rPr>
            </w:pPr>
          </w:p>
        </w:tc>
      </w:tr>
      <w:tr w:rsidR="00BE1A08" w:rsidRPr="00940771" w:rsidTr="003B0567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08" w:rsidRDefault="00BE1A08" w:rsidP="003B056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08" w:rsidRPr="007E613A" w:rsidRDefault="00BE1A08" w:rsidP="003B0567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color w:val="333333"/>
              </w:rPr>
            </w:pPr>
            <w:r w:rsidRPr="007E613A">
              <w:rPr>
                <w:b/>
                <w:bCs/>
                <w:color w:val="333333"/>
              </w:rPr>
              <w:t xml:space="preserve">Определяне общия брой на членовете ПСИК и на допълнителните секционни избирателни комисии по чл. 9, ал. 6 и 9 в </w:t>
            </w:r>
            <w:r>
              <w:rPr>
                <w:b/>
                <w:bCs/>
                <w:color w:val="333333"/>
              </w:rPr>
              <w:t>12</w:t>
            </w:r>
            <w:r w:rsidRPr="007E613A">
              <w:rPr>
                <w:b/>
                <w:bCs/>
                <w:color w:val="333333"/>
              </w:rPr>
              <w:t xml:space="preserve"> изборен район – Монтана при произвеждане на изборите за народни представители на 2 </w:t>
            </w:r>
            <w:r>
              <w:rPr>
                <w:b/>
                <w:bCs/>
                <w:color w:val="333333"/>
              </w:rPr>
              <w:t>април</w:t>
            </w:r>
            <w:r w:rsidRPr="007E613A">
              <w:rPr>
                <w:b/>
                <w:bCs/>
                <w:color w:val="333333"/>
              </w:rPr>
              <w:t xml:space="preserve"> 202</w:t>
            </w:r>
            <w:r>
              <w:rPr>
                <w:b/>
                <w:bCs/>
                <w:color w:val="333333"/>
              </w:rPr>
              <w:t>3</w:t>
            </w:r>
            <w:r w:rsidRPr="007E613A">
              <w:rPr>
                <w:b/>
                <w:bCs/>
                <w:color w:val="333333"/>
              </w:rPr>
              <w:t xml:space="preserve"> г.</w:t>
            </w:r>
          </w:p>
          <w:p w:rsidR="00BE1A08" w:rsidRPr="001A78F8" w:rsidRDefault="00BE1A08" w:rsidP="003B0567">
            <w:pPr>
              <w:shd w:val="clear" w:color="auto" w:fill="FFFFFF"/>
              <w:spacing w:after="160" w:line="240" w:lineRule="auto"/>
              <w:jc w:val="both"/>
              <w:rPr>
                <w:b/>
                <w:bCs/>
                <w:color w:val="333333"/>
                <w:lang w:eastAsia="bg-BG"/>
              </w:rPr>
            </w:pPr>
          </w:p>
        </w:tc>
      </w:tr>
      <w:tr w:rsidR="00DF0598" w:rsidRPr="00940771" w:rsidTr="003B0567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8" w:rsidRDefault="00DF0598" w:rsidP="003B056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8" w:rsidRPr="006B2F99" w:rsidRDefault="00DF0598" w:rsidP="00DF0598">
            <w:pPr>
              <w:pStyle w:val="a3"/>
              <w:shd w:val="clear" w:color="auto" w:fill="FFFFFF"/>
              <w:spacing w:before="0" w:beforeAutospacing="0" w:after="160" w:afterAutospacing="0"/>
              <w:jc w:val="both"/>
              <w:rPr>
                <w:b/>
                <w:color w:val="333333"/>
              </w:rPr>
            </w:pPr>
            <w:r w:rsidRPr="006B2F99">
              <w:rPr>
                <w:b/>
                <w:color w:val="333333"/>
              </w:rPr>
              <w:t>Определяне разходите за пътуване на членовете на районните избирателни комисии, чиито постоянен и настоящ адрес не са в населеното място, където се провеждат заседанията на РИК за произвеждане на изборите за народни представители на 2 април 2023 г.</w:t>
            </w:r>
          </w:p>
          <w:p w:rsidR="00DF0598" w:rsidRPr="007E613A" w:rsidRDefault="00DF0598" w:rsidP="003B0567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color w:val="333333"/>
              </w:rPr>
            </w:pPr>
          </w:p>
        </w:tc>
      </w:tr>
    </w:tbl>
    <w:p w:rsidR="00BE1A08" w:rsidRDefault="00BE1A08" w:rsidP="00BE1A08"/>
    <w:p w:rsidR="006131AA" w:rsidRDefault="006131AA"/>
    <w:sectPr w:rsidR="006131AA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29"/>
    <w:rsid w:val="00331829"/>
    <w:rsid w:val="006131AA"/>
    <w:rsid w:val="00797658"/>
    <w:rsid w:val="00845F80"/>
    <w:rsid w:val="00AD0C9F"/>
    <w:rsid w:val="00BE1A08"/>
    <w:rsid w:val="00D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AC1F"/>
  <w15:chartTrackingRefBased/>
  <w15:docId w15:val="{536F3C95-889F-4BB3-A7BB-60FA7E85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0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A08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6</cp:revision>
  <dcterms:created xsi:type="dcterms:W3CDTF">2023-02-16T10:25:00Z</dcterms:created>
  <dcterms:modified xsi:type="dcterms:W3CDTF">2023-02-16T15:05:00Z</dcterms:modified>
</cp:coreProperties>
</file>