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72F" w:rsidRDefault="007C272F" w:rsidP="007C272F">
      <w:pPr>
        <w:jc w:val="center"/>
        <w:outlineLvl w:val="0"/>
        <w:rPr>
          <w:b/>
          <w:u w:val="single"/>
        </w:rPr>
      </w:pPr>
      <w:r>
        <w:rPr>
          <w:b/>
          <w:u w:val="single"/>
        </w:rPr>
        <w:t>РАЙОННА ИЗБИРАТЕЛНА КОМИСИЯ – МОНТАНА</w:t>
      </w:r>
    </w:p>
    <w:p w:rsidR="00C2556B" w:rsidRDefault="00C2556B" w:rsidP="007C272F">
      <w:pPr>
        <w:jc w:val="center"/>
        <w:outlineLvl w:val="0"/>
        <w:rPr>
          <w:b/>
          <w:u w:val="single"/>
        </w:rPr>
      </w:pPr>
    </w:p>
    <w:p w:rsidR="00C2556B" w:rsidRPr="00C2556B" w:rsidRDefault="00C2556B" w:rsidP="007C272F">
      <w:pPr>
        <w:jc w:val="center"/>
        <w:outlineLvl w:val="0"/>
        <w:rPr>
          <w:b/>
        </w:rPr>
      </w:pPr>
      <w:r w:rsidRPr="00C2556B">
        <w:rPr>
          <w:b/>
        </w:rPr>
        <w:t>ПРОТОКОЛ №4</w:t>
      </w:r>
    </w:p>
    <w:p w:rsidR="007C272F" w:rsidRDefault="007C272F" w:rsidP="007C272F">
      <w:pPr>
        <w:jc w:val="center"/>
        <w:outlineLvl w:val="0"/>
        <w:rPr>
          <w:b/>
          <w:u w:val="single"/>
        </w:rPr>
      </w:pPr>
    </w:p>
    <w:p w:rsidR="007C272F" w:rsidRPr="00E37651" w:rsidRDefault="007C272F" w:rsidP="007C272F">
      <w:pPr>
        <w:jc w:val="both"/>
        <w:rPr>
          <w:color w:val="333333"/>
          <w:sz w:val="28"/>
          <w:szCs w:val="28"/>
        </w:rPr>
      </w:pPr>
      <w:r w:rsidRPr="002231C6">
        <w:t xml:space="preserve">   </w:t>
      </w:r>
      <w:r w:rsidRPr="00E37651">
        <w:rPr>
          <w:color w:val="333333"/>
          <w:sz w:val="28"/>
          <w:szCs w:val="28"/>
        </w:rPr>
        <w:t>Днес, 1</w:t>
      </w:r>
      <w:r>
        <w:rPr>
          <w:color w:val="333333"/>
          <w:sz w:val="28"/>
          <w:szCs w:val="28"/>
        </w:rPr>
        <w:t>7</w:t>
      </w:r>
      <w:r w:rsidRPr="00E37651">
        <w:rPr>
          <w:color w:val="333333"/>
          <w:sz w:val="28"/>
          <w:szCs w:val="28"/>
        </w:rPr>
        <w:t xml:space="preserve">.02.2021 г. РИК Монтана проведе първото си заседание. </w:t>
      </w:r>
      <w:r>
        <w:rPr>
          <w:color w:val="333333"/>
          <w:sz w:val="28"/>
          <w:szCs w:val="28"/>
        </w:rPr>
        <w:t>Присъстват</w:t>
      </w:r>
      <w:r w:rsidRPr="00E37651">
        <w:rPr>
          <w:color w:val="333333"/>
          <w:sz w:val="28"/>
          <w:szCs w:val="28"/>
        </w:rPr>
        <w:t xml:space="preserve"> всички членове </w:t>
      </w:r>
      <w:r>
        <w:rPr>
          <w:color w:val="333333"/>
          <w:sz w:val="28"/>
          <w:szCs w:val="28"/>
        </w:rPr>
        <w:t>комисията</w:t>
      </w:r>
      <w:r w:rsidRPr="00E37651">
        <w:rPr>
          <w:color w:val="333333"/>
          <w:sz w:val="28"/>
          <w:szCs w:val="28"/>
        </w:rPr>
        <w:t xml:space="preserve">. </w:t>
      </w:r>
    </w:p>
    <w:p w:rsidR="007C272F" w:rsidRPr="00E37651" w:rsidRDefault="007C272F" w:rsidP="007C272F">
      <w:pPr>
        <w:jc w:val="both"/>
        <w:rPr>
          <w:color w:val="333333"/>
          <w:sz w:val="28"/>
          <w:szCs w:val="28"/>
        </w:rPr>
      </w:pPr>
      <w:r w:rsidRPr="00E37651">
        <w:rPr>
          <w:color w:val="333333"/>
          <w:sz w:val="28"/>
          <w:szCs w:val="28"/>
        </w:rPr>
        <w:t xml:space="preserve">   Заседанието протече при следния дневен ред:</w:t>
      </w:r>
    </w:p>
    <w:p w:rsidR="005104E2" w:rsidRPr="00CD56F3" w:rsidRDefault="005104E2" w:rsidP="005104E2">
      <w:pPr>
        <w:pStyle w:val="a7"/>
        <w:numPr>
          <w:ilvl w:val="0"/>
          <w:numId w:val="12"/>
        </w:numPr>
        <w:jc w:val="both"/>
        <w:outlineLvl w:val="0"/>
      </w:pPr>
      <w:r w:rsidRPr="005104E2">
        <w:rPr>
          <w:color w:val="333333"/>
        </w:rPr>
        <w:t xml:space="preserve">Формиране и утвърждаване на единните номера на избирателните секции, в Дванадесети изборен район – Монтана, </w:t>
      </w:r>
      <w:r w:rsidRPr="00CD56F3">
        <w:t>при произвеждане на изборите за народни представители на  04 април 2021 г.</w:t>
      </w:r>
    </w:p>
    <w:p w:rsidR="005104E2" w:rsidRPr="00AA7841" w:rsidRDefault="005104E2" w:rsidP="005104E2">
      <w:pPr>
        <w:pStyle w:val="a7"/>
        <w:numPr>
          <w:ilvl w:val="0"/>
          <w:numId w:val="12"/>
        </w:numPr>
        <w:jc w:val="both"/>
        <w:outlineLvl w:val="0"/>
      </w:pPr>
      <w:r w:rsidRPr="005104E2">
        <w:rPr>
          <w:color w:val="333333"/>
          <w:sz w:val="21"/>
          <w:szCs w:val="21"/>
        </w:rPr>
        <w:t xml:space="preserve">Приемане на Инструкция за мерките и средствата за защита на личните данни, събирани, обработвани, съхранявани и предоставяни от </w:t>
      </w:r>
      <w:r w:rsidRPr="00AA7841">
        <w:t>Районна избирателна комисия- Монтана при произвеждане на изборите за народни представители на  04 април 2021 г.</w:t>
      </w:r>
    </w:p>
    <w:p w:rsidR="005104E2" w:rsidRPr="00AA7841" w:rsidRDefault="005104E2" w:rsidP="005104E2">
      <w:pPr>
        <w:pStyle w:val="a3"/>
        <w:shd w:val="clear" w:color="auto" w:fill="FFFFFF"/>
        <w:spacing w:before="0" w:beforeAutospacing="0" w:after="150" w:afterAutospacing="0"/>
        <w:ind w:left="720"/>
        <w:rPr>
          <w:color w:val="333333"/>
          <w:sz w:val="21"/>
          <w:szCs w:val="21"/>
        </w:rPr>
      </w:pPr>
      <w:r w:rsidRPr="00AA7841">
        <w:rPr>
          <w:color w:val="333333"/>
          <w:sz w:val="21"/>
          <w:szCs w:val="21"/>
        </w:rPr>
        <w:t xml:space="preserve"> при произвеждане на изборите за Народни представители в Република България на 04 април 2021 год.</w:t>
      </w:r>
    </w:p>
    <w:p w:rsidR="007C272F" w:rsidRDefault="005104E2" w:rsidP="007C272F">
      <w:pPr>
        <w:numPr>
          <w:ilvl w:val="0"/>
          <w:numId w:val="12"/>
        </w:numPr>
        <w:jc w:val="both"/>
      </w:pPr>
      <w:r w:rsidRPr="00D05790">
        <w:rPr>
          <w:color w:val="333333"/>
          <w:sz w:val="21"/>
          <w:szCs w:val="21"/>
        </w:rPr>
        <w:t xml:space="preserve">Определяне броя на членовете на СИК в изборен район 12 Монтана </w:t>
      </w:r>
      <w:r w:rsidRPr="00D05790">
        <w:t>при произвеждане на изборите за народни представители на  04 април 2021 г.</w:t>
      </w:r>
    </w:p>
    <w:p w:rsidR="005104E2" w:rsidRPr="00787771" w:rsidRDefault="005104E2" w:rsidP="005104E2">
      <w:pPr>
        <w:pStyle w:val="a3"/>
        <w:numPr>
          <w:ilvl w:val="0"/>
          <w:numId w:val="12"/>
        </w:numPr>
        <w:shd w:val="clear" w:color="auto" w:fill="FFFFFF"/>
        <w:spacing w:before="0" w:beforeAutospacing="0" w:after="150" w:afterAutospacing="0"/>
        <w:jc w:val="both"/>
        <w:rPr>
          <w:color w:val="333333"/>
        </w:rPr>
      </w:pPr>
      <w:r w:rsidRPr="00787771">
        <w:rPr>
          <w:color w:val="333333"/>
        </w:rPr>
        <w:t xml:space="preserve">Определяне </w:t>
      </w:r>
      <w:r>
        <w:rPr>
          <w:color w:val="333333"/>
        </w:rPr>
        <w:t xml:space="preserve">на лице - член на РИК – Монтана за контакт с РЗИ във връзка  с </w:t>
      </w:r>
      <w:r w:rsidRPr="00787771">
        <w:rPr>
          <w:color w:val="333333"/>
        </w:rPr>
        <w:t xml:space="preserve"> </w:t>
      </w:r>
      <w:r>
        <w:rPr>
          <w:color w:val="333333"/>
        </w:rPr>
        <w:t>12 МИР-</w:t>
      </w:r>
      <w:r w:rsidRPr="00787771">
        <w:rPr>
          <w:color w:val="333333"/>
        </w:rPr>
        <w:t xml:space="preserve"> Монтана </w:t>
      </w:r>
      <w:r w:rsidRPr="00787771">
        <w:t>при произвеждане на изборите за народни представители на  04 април 2021 г.</w:t>
      </w:r>
    </w:p>
    <w:p w:rsidR="005104E2" w:rsidRPr="005104E2" w:rsidRDefault="005104E2" w:rsidP="007C272F">
      <w:pPr>
        <w:pStyle w:val="a3"/>
        <w:numPr>
          <w:ilvl w:val="0"/>
          <w:numId w:val="12"/>
        </w:numPr>
        <w:shd w:val="clear" w:color="auto" w:fill="FFFFFF"/>
        <w:spacing w:before="0" w:beforeAutospacing="0" w:after="192" w:afterAutospacing="0"/>
        <w:jc w:val="both"/>
        <w:rPr>
          <w:color w:val="333333"/>
          <w:sz w:val="28"/>
          <w:szCs w:val="28"/>
        </w:rPr>
      </w:pPr>
      <w:r w:rsidRPr="00D05790">
        <w:rPr>
          <w:color w:val="333333"/>
          <w:sz w:val="21"/>
          <w:szCs w:val="21"/>
        </w:rPr>
        <w:t xml:space="preserve">Определяне броя на членовете на СИК в изборен район 12 Монтана </w:t>
      </w:r>
      <w:r w:rsidRPr="00D05790">
        <w:t>при произвеждане на изборите за народни представители на  04 април 2021 г.</w:t>
      </w:r>
    </w:p>
    <w:p w:rsidR="005104E2" w:rsidRPr="00787771" w:rsidRDefault="005104E2" w:rsidP="005104E2">
      <w:pPr>
        <w:pStyle w:val="a3"/>
        <w:numPr>
          <w:ilvl w:val="0"/>
          <w:numId w:val="12"/>
        </w:numPr>
        <w:shd w:val="clear" w:color="auto" w:fill="FFFFFF"/>
        <w:spacing w:before="0" w:beforeAutospacing="0" w:after="150" w:afterAutospacing="0"/>
        <w:jc w:val="both"/>
        <w:rPr>
          <w:color w:val="333333"/>
        </w:rPr>
      </w:pPr>
      <w:r w:rsidRPr="00787771">
        <w:rPr>
          <w:color w:val="333333"/>
        </w:rPr>
        <w:t xml:space="preserve">Определяне </w:t>
      </w:r>
      <w:r>
        <w:rPr>
          <w:color w:val="333333"/>
        </w:rPr>
        <w:t xml:space="preserve">на лице - член на РИК – Монтана за контакт с РЗИ във връзка  с </w:t>
      </w:r>
      <w:r w:rsidRPr="00787771">
        <w:rPr>
          <w:color w:val="333333"/>
        </w:rPr>
        <w:t xml:space="preserve"> </w:t>
      </w:r>
      <w:r>
        <w:rPr>
          <w:color w:val="333333"/>
        </w:rPr>
        <w:t>12 МИР-</w:t>
      </w:r>
      <w:r w:rsidRPr="00787771">
        <w:rPr>
          <w:color w:val="333333"/>
        </w:rPr>
        <w:t xml:space="preserve"> Монтана </w:t>
      </w:r>
      <w:r w:rsidRPr="00787771">
        <w:t>при произвеждане на изборите за народни представители на  04 април 2021 г.</w:t>
      </w:r>
    </w:p>
    <w:p w:rsidR="005104E2" w:rsidRPr="00D05790" w:rsidRDefault="005104E2" w:rsidP="005104E2">
      <w:pPr>
        <w:pStyle w:val="a3"/>
        <w:numPr>
          <w:ilvl w:val="0"/>
          <w:numId w:val="12"/>
        </w:numPr>
        <w:shd w:val="clear" w:color="auto" w:fill="FFFFFF"/>
        <w:spacing w:before="0" w:beforeAutospacing="0" w:after="150" w:afterAutospacing="0"/>
        <w:rPr>
          <w:color w:val="333333"/>
          <w:sz w:val="21"/>
          <w:szCs w:val="21"/>
        </w:rPr>
      </w:pPr>
      <w:r w:rsidRPr="00D05790">
        <w:rPr>
          <w:color w:val="333333"/>
          <w:sz w:val="21"/>
          <w:szCs w:val="21"/>
        </w:rPr>
        <w:t>Определяне броя на членовете на СИК</w:t>
      </w:r>
      <w:r w:rsidRPr="005104E2">
        <w:rPr>
          <w:color w:val="333333"/>
          <w:sz w:val="21"/>
          <w:szCs w:val="21"/>
        </w:rPr>
        <w:t xml:space="preserve"> </w:t>
      </w:r>
      <w:r>
        <w:rPr>
          <w:color w:val="333333"/>
          <w:sz w:val="21"/>
          <w:szCs w:val="21"/>
        </w:rPr>
        <w:t>по общини,</w:t>
      </w:r>
      <w:r w:rsidRPr="00D05790">
        <w:rPr>
          <w:color w:val="333333"/>
          <w:sz w:val="21"/>
          <w:szCs w:val="21"/>
        </w:rPr>
        <w:t xml:space="preserve"> в изборен район 12 Монтана </w:t>
      </w:r>
      <w:r w:rsidRPr="00D05790">
        <w:t>при произвеждане на изборите за народни представители на  04 април 2021 г.</w:t>
      </w:r>
    </w:p>
    <w:p w:rsidR="005104E2" w:rsidRPr="00617554" w:rsidRDefault="005104E2" w:rsidP="005104E2">
      <w:pPr>
        <w:pStyle w:val="a7"/>
        <w:numPr>
          <w:ilvl w:val="0"/>
          <w:numId w:val="12"/>
        </w:numPr>
        <w:shd w:val="clear" w:color="auto" w:fill="FFFFFF"/>
        <w:spacing w:after="192"/>
        <w:rPr>
          <w:rFonts w:ascii="Helvetica" w:hAnsi="Helvetica" w:cs="Helvetica"/>
          <w:color w:val="333333"/>
        </w:rPr>
      </w:pPr>
      <w:r w:rsidRPr="00617554">
        <w:rPr>
          <w:rFonts w:ascii="Helvetica" w:hAnsi="Helvetica" w:cs="Helvetica"/>
          <w:color w:val="333333"/>
        </w:rPr>
        <w:t>Определяне 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4 април 2021 г.</w:t>
      </w:r>
    </w:p>
    <w:p w:rsidR="007C272F" w:rsidRPr="00617554" w:rsidRDefault="005104E2" w:rsidP="007C272F">
      <w:pPr>
        <w:pStyle w:val="a3"/>
        <w:numPr>
          <w:ilvl w:val="0"/>
          <w:numId w:val="12"/>
        </w:numPr>
        <w:shd w:val="clear" w:color="auto" w:fill="FFFFFF"/>
        <w:spacing w:before="0" w:beforeAutospacing="0" w:after="192" w:afterAutospacing="0"/>
        <w:jc w:val="both"/>
        <w:rPr>
          <w:color w:val="333333"/>
          <w:sz w:val="28"/>
          <w:szCs w:val="28"/>
        </w:rPr>
      </w:pPr>
      <w:r w:rsidRPr="00617554">
        <w:rPr>
          <w:rFonts w:ascii="Helvetica" w:hAnsi="Helvetica" w:cs="Helvetica"/>
          <w:color w:val="333333"/>
        </w:rPr>
        <w:t>Утвърждаване на образци на указателни табели и табла за РИК и СИК, образци на отличителни знаци на застъпници, наблюдатели, анкетьори и представители на партии, коалиции и инициативни комитети при произвеждане на изборите за членове на Народно събрание на Република България на 04 април 2021 г</w:t>
      </w:r>
    </w:p>
    <w:p w:rsidR="0006500C" w:rsidRPr="00617554" w:rsidRDefault="0006500C" w:rsidP="0006500C">
      <w:pPr>
        <w:pStyle w:val="a7"/>
        <w:numPr>
          <w:ilvl w:val="0"/>
          <w:numId w:val="12"/>
        </w:numPr>
        <w:shd w:val="clear" w:color="auto" w:fill="FFFFFF"/>
        <w:spacing w:after="192"/>
        <w:rPr>
          <w:rFonts w:ascii="Helvetica" w:hAnsi="Helvetica" w:cs="Helvetica"/>
          <w:color w:val="333333"/>
        </w:rPr>
      </w:pPr>
      <w:r w:rsidRPr="00617554">
        <w:rPr>
          <w:rFonts w:ascii="Helvetica" w:hAnsi="Helvetica" w:cs="Helvetica"/>
          <w:color w:val="333333"/>
        </w:rPr>
        <w:t>Определяне на график за дежурствата от членовете РИК Монтана при произвеждане на изборите за членове на Народно събрание на Република България на 04 април 2021 г.</w:t>
      </w:r>
    </w:p>
    <w:p w:rsidR="0006500C" w:rsidRPr="00FB3610" w:rsidRDefault="006D062F" w:rsidP="0006500C">
      <w:pPr>
        <w:pStyle w:val="a3"/>
        <w:numPr>
          <w:ilvl w:val="0"/>
          <w:numId w:val="12"/>
        </w:numPr>
        <w:shd w:val="clear" w:color="auto" w:fill="FFFFFF"/>
        <w:spacing w:before="0" w:beforeAutospacing="0" w:after="192" w:afterAutospacing="0"/>
        <w:rPr>
          <w:color w:val="333333"/>
          <w:sz w:val="27"/>
          <w:szCs w:val="27"/>
        </w:rPr>
      </w:pPr>
      <w:proofErr w:type="spellStart"/>
      <w:r>
        <w:rPr>
          <w:color w:val="333333"/>
          <w:sz w:val="27"/>
          <w:szCs w:val="27"/>
        </w:rPr>
        <w:t>O</w:t>
      </w:r>
      <w:r w:rsidR="0006500C" w:rsidRPr="00FB3610">
        <w:rPr>
          <w:color w:val="333333"/>
          <w:sz w:val="27"/>
          <w:szCs w:val="27"/>
        </w:rPr>
        <w:t>пределяне</w:t>
      </w:r>
      <w:proofErr w:type="spellEnd"/>
      <w:r w:rsidR="0006500C" w:rsidRPr="00FB3610">
        <w:rPr>
          <w:color w:val="333333"/>
          <w:sz w:val="27"/>
          <w:szCs w:val="27"/>
        </w:rPr>
        <w:t xml:space="preserve"> </w:t>
      </w:r>
      <w:r w:rsidR="0006500C" w:rsidRPr="00FB3610">
        <w:rPr>
          <w:color w:val="333333"/>
          <w:sz w:val="27"/>
          <w:szCs w:val="27"/>
          <w:shd w:val="clear" w:color="auto" w:fill="FFFFFF"/>
        </w:rPr>
        <w:t>разходите за пътуване на членовете на районните избирателни комисии, чиито постоянен и настоящ адрес не са в населеното място</w:t>
      </w:r>
      <w:r w:rsidR="0006500C" w:rsidRPr="00FB3610">
        <w:rPr>
          <w:color w:val="333333"/>
          <w:sz w:val="27"/>
          <w:szCs w:val="27"/>
        </w:rPr>
        <w:t xml:space="preserve"> на членовете на РИК и СИК/ПСИК и специалистите към РИК за произвеждане на изборите за народни представители на 4 април 2021 г.</w:t>
      </w:r>
    </w:p>
    <w:p w:rsidR="00617554" w:rsidRDefault="00617554" w:rsidP="00617554">
      <w:pPr>
        <w:jc w:val="center"/>
        <w:outlineLvl w:val="0"/>
        <w:rPr>
          <w:b/>
        </w:rPr>
      </w:pPr>
      <w:r>
        <w:rPr>
          <w:color w:val="333333"/>
          <w:sz w:val="28"/>
          <w:szCs w:val="28"/>
        </w:rPr>
        <w:tab/>
      </w:r>
      <w:r>
        <w:rPr>
          <w:b/>
        </w:rPr>
        <w:t>РЕШЕНИЕ № 15 - НС</w:t>
      </w:r>
    </w:p>
    <w:p w:rsidR="00617554" w:rsidRDefault="006D062F" w:rsidP="00617554">
      <w:pPr>
        <w:jc w:val="center"/>
        <w:outlineLvl w:val="0"/>
        <w:rPr>
          <w:b/>
        </w:rPr>
      </w:pPr>
      <w:r>
        <w:rPr>
          <w:b/>
          <w:lang w:val="en-US"/>
        </w:rPr>
        <w:t xml:space="preserve">            </w:t>
      </w:r>
      <w:bookmarkStart w:id="0" w:name="_GoBack"/>
      <w:bookmarkEnd w:id="0"/>
      <w:r w:rsidR="00617554">
        <w:rPr>
          <w:b/>
        </w:rPr>
        <w:t xml:space="preserve">от </w:t>
      </w:r>
      <w:r w:rsidR="00617554">
        <w:rPr>
          <w:b/>
          <w:lang w:val="en-US"/>
        </w:rPr>
        <w:t>1</w:t>
      </w:r>
      <w:r w:rsidR="00617554">
        <w:rPr>
          <w:b/>
        </w:rPr>
        <w:t>7 февруари 2021 г.</w:t>
      </w:r>
    </w:p>
    <w:p w:rsidR="00617554" w:rsidRDefault="00617554" w:rsidP="00617554">
      <w:pPr>
        <w:ind w:right="-468"/>
        <w:jc w:val="both"/>
      </w:pPr>
    </w:p>
    <w:p w:rsidR="00617554" w:rsidRPr="00AA7841" w:rsidRDefault="00617554" w:rsidP="00617554">
      <w:pPr>
        <w:jc w:val="both"/>
        <w:outlineLvl w:val="0"/>
      </w:pPr>
      <w:r w:rsidRPr="00AA7841">
        <w:rPr>
          <w:color w:val="333333"/>
          <w:sz w:val="21"/>
          <w:szCs w:val="21"/>
        </w:rPr>
        <w:lastRenderedPageBreak/>
        <w:t xml:space="preserve">ОТНОСНО: Приемане на Инструкция за мерките и средствата за защита на личните данни, събирани, обработвани, съхранявани и предоставяни от </w:t>
      </w:r>
      <w:r w:rsidRPr="00AA7841">
        <w:t>Районна избирателна комисия- Монтана при произвеждане на изборите за народни представители на  04 април 2021 г.</w:t>
      </w:r>
    </w:p>
    <w:p w:rsidR="00617554" w:rsidRPr="00AA7841" w:rsidRDefault="00617554" w:rsidP="00617554">
      <w:pPr>
        <w:pStyle w:val="a3"/>
        <w:shd w:val="clear" w:color="auto" w:fill="FFFFFF"/>
        <w:spacing w:before="0" w:beforeAutospacing="0" w:after="150" w:afterAutospacing="0"/>
        <w:rPr>
          <w:color w:val="333333"/>
          <w:sz w:val="21"/>
          <w:szCs w:val="21"/>
        </w:rPr>
      </w:pPr>
      <w:r w:rsidRPr="00AA7841">
        <w:rPr>
          <w:color w:val="333333"/>
          <w:sz w:val="21"/>
          <w:szCs w:val="21"/>
        </w:rPr>
        <w:t xml:space="preserve"> при произвеждане на изборите за Народни представители в Република България на 04 април 2021 год.</w:t>
      </w:r>
    </w:p>
    <w:p w:rsidR="00617554" w:rsidRPr="00AA7841" w:rsidRDefault="00617554" w:rsidP="00617554">
      <w:pPr>
        <w:jc w:val="both"/>
        <w:outlineLvl w:val="0"/>
      </w:pPr>
      <w:r w:rsidRPr="00AA7841">
        <w:rPr>
          <w:color w:val="333333"/>
          <w:sz w:val="21"/>
          <w:szCs w:val="21"/>
        </w:rPr>
        <w:t xml:space="preserve">На основание чл.23, ал.4 от Закона за защита на личните данни и чл.72, ал.1, т.1 от Изборния кодекс, </w:t>
      </w:r>
      <w:r w:rsidRPr="00AA7841">
        <w:t>Районна избирателна комисия - Монтана при произвеждане на изборите за народни представители на 04 април 2021 г.</w:t>
      </w:r>
    </w:p>
    <w:p w:rsidR="00617554" w:rsidRPr="00AA7841" w:rsidRDefault="00617554" w:rsidP="00617554">
      <w:pPr>
        <w:pStyle w:val="a3"/>
        <w:shd w:val="clear" w:color="auto" w:fill="FFFFFF"/>
        <w:spacing w:before="0" w:beforeAutospacing="0" w:after="150" w:afterAutospacing="0"/>
        <w:rPr>
          <w:color w:val="333333"/>
          <w:sz w:val="21"/>
          <w:szCs w:val="21"/>
        </w:rPr>
      </w:pPr>
    </w:p>
    <w:p w:rsidR="00617554" w:rsidRPr="00AA7841" w:rsidRDefault="00617554" w:rsidP="00617554">
      <w:pPr>
        <w:pStyle w:val="a3"/>
        <w:shd w:val="clear" w:color="auto" w:fill="FFFFFF"/>
        <w:spacing w:before="0" w:beforeAutospacing="0" w:after="150" w:afterAutospacing="0"/>
        <w:rPr>
          <w:b/>
        </w:rPr>
      </w:pPr>
      <w:r w:rsidRPr="00AA7841">
        <w:rPr>
          <w:rStyle w:val="a6"/>
          <w:color w:val="333333"/>
          <w:sz w:val="21"/>
          <w:szCs w:val="21"/>
        </w:rPr>
        <w:t> </w:t>
      </w:r>
    </w:p>
    <w:p w:rsidR="00617554" w:rsidRPr="00AA7841" w:rsidRDefault="00617554" w:rsidP="00617554">
      <w:pPr>
        <w:pStyle w:val="a3"/>
        <w:shd w:val="clear" w:color="auto" w:fill="FFFFFF"/>
        <w:spacing w:before="0" w:beforeAutospacing="0" w:after="150" w:afterAutospacing="0"/>
        <w:rPr>
          <w:color w:val="333333"/>
          <w:sz w:val="21"/>
          <w:szCs w:val="21"/>
        </w:rPr>
      </w:pPr>
    </w:p>
    <w:p w:rsidR="00617554" w:rsidRPr="00AA7841" w:rsidRDefault="00617554" w:rsidP="00617554">
      <w:pPr>
        <w:pStyle w:val="a3"/>
        <w:shd w:val="clear" w:color="auto" w:fill="FFFFFF"/>
        <w:spacing w:before="0" w:beforeAutospacing="0" w:after="150" w:afterAutospacing="0"/>
        <w:rPr>
          <w:color w:val="333333"/>
          <w:sz w:val="21"/>
          <w:szCs w:val="21"/>
        </w:rPr>
      </w:pPr>
      <w:r w:rsidRPr="00AA7841">
        <w:rPr>
          <w:rStyle w:val="a6"/>
          <w:color w:val="333333"/>
          <w:sz w:val="21"/>
          <w:szCs w:val="21"/>
        </w:rPr>
        <w:t> </w:t>
      </w:r>
    </w:p>
    <w:p w:rsidR="00617554" w:rsidRPr="00AA7841" w:rsidRDefault="00617554" w:rsidP="00617554">
      <w:pPr>
        <w:pStyle w:val="a3"/>
        <w:shd w:val="clear" w:color="auto" w:fill="FFFFFF"/>
        <w:spacing w:before="0" w:beforeAutospacing="0" w:after="150" w:afterAutospacing="0"/>
        <w:jc w:val="center"/>
        <w:rPr>
          <w:color w:val="333333"/>
          <w:sz w:val="21"/>
          <w:szCs w:val="21"/>
        </w:rPr>
      </w:pPr>
      <w:r w:rsidRPr="00AA7841">
        <w:rPr>
          <w:rStyle w:val="a6"/>
          <w:color w:val="333333"/>
          <w:sz w:val="21"/>
          <w:szCs w:val="21"/>
        </w:rPr>
        <w:t>Р Е Ш И:</w:t>
      </w:r>
    </w:p>
    <w:p w:rsidR="00617554" w:rsidRPr="00AA7841" w:rsidRDefault="00617554" w:rsidP="00617554">
      <w:pPr>
        <w:ind w:firstLine="720"/>
        <w:jc w:val="both"/>
        <w:outlineLvl w:val="0"/>
      </w:pPr>
      <w:r w:rsidRPr="00AA7841">
        <w:rPr>
          <w:color w:val="333333"/>
          <w:sz w:val="21"/>
          <w:szCs w:val="21"/>
        </w:rPr>
        <w:t xml:space="preserve">Приема Инструкция за мерките и средствата за защита на личните данни, събирани, обработвани, съхранявани и предоставяни от </w:t>
      </w:r>
      <w:r w:rsidRPr="00AA7841">
        <w:t>Районна избирателна комисия - Монтана при произвеждане на изборите за народни представители на 04 април 2021 г.</w:t>
      </w:r>
    </w:p>
    <w:p w:rsidR="00617554" w:rsidRPr="00AA7841" w:rsidRDefault="00617554" w:rsidP="00617554">
      <w:pPr>
        <w:pStyle w:val="a3"/>
        <w:shd w:val="clear" w:color="auto" w:fill="FFFFFF"/>
        <w:spacing w:before="0" w:beforeAutospacing="0" w:after="150" w:afterAutospacing="0"/>
        <w:rPr>
          <w:color w:val="333333"/>
          <w:sz w:val="21"/>
          <w:szCs w:val="21"/>
        </w:rPr>
      </w:pPr>
      <w:r w:rsidRPr="00AA7841">
        <w:rPr>
          <w:color w:val="333333"/>
          <w:sz w:val="21"/>
          <w:szCs w:val="21"/>
        </w:rPr>
        <w:t>при произвеждане на изборите за Народни представители в Република България на 04 април 2021 год., съгласно Приложение № 1 неразделна част от настоящото решение.</w:t>
      </w:r>
    </w:p>
    <w:p w:rsidR="00617554" w:rsidRPr="00AA7841" w:rsidRDefault="00617554" w:rsidP="00617554">
      <w:pPr>
        <w:ind w:right="-12" w:firstLine="360"/>
        <w:jc w:val="both"/>
      </w:pPr>
      <w:r w:rsidRPr="00AA7841">
        <w:rPr>
          <w:color w:val="333333"/>
          <w:sz w:val="21"/>
          <w:szCs w:val="21"/>
        </w:rPr>
        <w:t xml:space="preserve">   Настоящото </w:t>
      </w:r>
      <w:r w:rsidRPr="00AA7841">
        <w:t xml:space="preserve">решение може да се оспорва пред Централната избирателна комисия в тридневен срок от обявяването му. </w:t>
      </w:r>
    </w:p>
    <w:p w:rsidR="00617554" w:rsidRPr="00AA7841" w:rsidRDefault="00617554" w:rsidP="00617554">
      <w:pPr>
        <w:pStyle w:val="a3"/>
        <w:shd w:val="clear" w:color="auto" w:fill="FFFFFF"/>
        <w:spacing w:before="0" w:beforeAutospacing="0" w:after="150" w:afterAutospacing="0"/>
        <w:rPr>
          <w:color w:val="333333"/>
          <w:sz w:val="21"/>
          <w:szCs w:val="21"/>
        </w:rPr>
      </w:pPr>
      <w:r w:rsidRPr="00AA7841">
        <w:rPr>
          <w:color w:val="333333"/>
          <w:sz w:val="21"/>
          <w:szCs w:val="21"/>
        </w:rPr>
        <w:t>.</w:t>
      </w:r>
      <w:r w:rsidRPr="00617554">
        <w:t xml:space="preserve"> </w:t>
      </w: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06500C" w:rsidRPr="00E37651" w:rsidRDefault="0006500C" w:rsidP="00617554">
      <w:pPr>
        <w:pStyle w:val="a3"/>
        <w:shd w:val="clear" w:color="auto" w:fill="FFFFFF"/>
        <w:tabs>
          <w:tab w:val="left" w:pos="3675"/>
        </w:tabs>
        <w:spacing w:before="0" w:beforeAutospacing="0" w:after="192" w:afterAutospacing="0"/>
        <w:ind w:left="720"/>
        <w:jc w:val="both"/>
        <w:rPr>
          <w:color w:val="333333"/>
          <w:sz w:val="28"/>
          <w:szCs w:val="28"/>
        </w:rPr>
      </w:pPr>
    </w:p>
    <w:p w:rsidR="007C272F" w:rsidRDefault="007C272F" w:rsidP="007C272F">
      <w:pPr>
        <w:jc w:val="center"/>
        <w:outlineLvl w:val="0"/>
        <w:rPr>
          <w:b/>
        </w:rPr>
      </w:pPr>
      <w:r>
        <w:rPr>
          <w:b/>
        </w:rPr>
        <w:t>РЕШЕНИЕ № 16 - НС</w:t>
      </w:r>
    </w:p>
    <w:p w:rsidR="007C272F" w:rsidRDefault="007C272F" w:rsidP="007C272F">
      <w:pPr>
        <w:jc w:val="center"/>
        <w:outlineLvl w:val="0"/>
        <w:rPr>
          <w:b/>
        </w:rPr>
      </w:pPr>
      <w:r>
        <w:rPr>
          <w:b/>
        </w:rPr>
        <w:t xml:space="preserve">от </w:t>
      </w:r>
      <w:r>
        <w:rPr>
          <w:b/>
          <w:lang w:val="en-US"/>
        </w:rPr>
        <w:t>1</w:t>
      </w:r>
      <w:r>
        <w:rPr>
          <w:b/>
        </w:rPr>
        <w:t>7 февруари 2021 г.</w:t>
      </w:r>
    </w:p>
    <w:p w:rsidR="007C272F" w:rsidRDefault="007C272F" w:rsidP="007C272F">
      <w:pPr>
        <w:ind w:right="-468"/>
        <w:jc w:val="both"/>
      </w:pPr>
    </w:p>
    <w:p w:rsidR="007C272F" w:rsidRPr="00CD56F3" w:rsidRDefault="007C272F" w:rsidP="007C272F">
      <w:pPr>
        <w:jc w:val="both"/>
        <w:outlineLvl w:val="0"/>
      </w:pPr>
      <w:r w:rsidRPr="00CD56F3">
        <w:rPr>
          <w:color w:val="333333"/>
        </w:rPr>
        <w:t xml:space="preserve">ОТНОСНО: Формиране и утвърждаване на единните номера на избирателните секции, в Дванадесети изборен район – Монтана, </w:t>
      </w:r>
      <w:r w:rsidRPr="00CD56F3">
        <w:t>при произвеждане на изборите за народни представители на  04 април 2021 г.</w:t>
      </w:r>
    </w:p>
    <w:p w:rsidR="007C272F" w:rsidRPr="00CD56F3" w:rsidRDefault="007C272F" w:rsidP="007C272F">
      <w:pPr>
        <w:pStyle w:val="a3"/>
        <w:shd w:val="clear" w:color="auto" w:fill="FFFFFF"/>
        <w:spacing w:before="0" w:beforeAutospacing="0" w:after="0" w:afterAutospacing="0"/>
        <w:rPr>
          <w:color w:val="333333"/>
        </w:rPr>
      </w:pPr>
      <w:r w:rsidRPr="00CD56F3">
        <w:rPr>
          <w:color w:val="333333"/>
        </w:rPr>
        <w:t>На основание чл.72, ал.1, т. 1 и т.6 и чл. 8, ал. 8 от ИК,   </w:t>
      </w:r>
      <w:r>
        <w:rPr>
          <w:rFonts w:ascii="Helvetica" w:hAnsi="Helvetica" w:cs="Helvetica"/>
          <w:color w:val="333333"/>
          <w:sz w:val="21"/>
          <w:szCs w:val="21"/>
          <w:shd w:val="clear" w:color="auto" w:fill="FFFFFF"/>
        </w:rPr>
        <w:t xml:space="preserve">Решение № 1974-НС от 02.02.2021 г. на ЦИК и Единния класификатор на административно-териториалните и териториалните единици (ЕКАТТЕ), </w:t>
      </w:r>
      <w:r w:rsidRPr="00CD56F3">
        <w:rPr>
          <w:color w:val="333333"/>
        </w:rPr>
        <w:t>РИК 12 - Монтана:</w:t>
      </w:r>
    </w:p>
    <w:p w:rsidR="007C272F" w:rsidRPr="00CD56F3" w:rsidRDefault="007C272F" w:rsidP="007C272F">
      <w:pPr>
        <w:pStyle w:val="a3"/>
        <w:shd w:val="clear" w:color="auto" w:fill="FFFFFF"/>
        <w:spacing w:before="0" w:beforeAutospacing="0" w:after="0" w:afterAutospacing="0"/>
        <w:jc w:val="center"/>
        <w:rPr>
          <w:color w:val="333333"/>
        </w:rPr>
      </w:pPr>
      <w:r w:rsidRPr="00CD56F3">
        <w:rPr>
          <w:rStyle w:val="a6"/>
          <w:color w:val="333333"/>
        </w:rPr>
        <w:t>Р Е Ш И:</w:t>
      </w:r>
    </w:p>
    <w:p w:rsidR="007C272F" w:rsidRPr="00CD56F3" w:rsidRDefault="007C272F" w:rsidP="007C272F">
      <w:pPr>
        <w:jc w:val="both"/>
        <w:outlineLvl w:val="0"/>
        <w:rPr>
          <w:color w:val="333333"/>
        </w:rPr>
      </w:pPr>
      <w:r w:rsidRPr="00CD56F3">
        <w:rPr>
          <w:color w:val="333333"/>
        </w:rPr>
        <w:t xml:space="preserve">Формира и утвърждава следната единна номерация на избирателните секции в Дванадесети изборен район – Монтана, </w:t>
      </w:r>
      <w:r w:rsidRPr="00CD56F3">
        <w:t>при произвеждане на изборите за народни представители на  04 април 2021 г.</w:t>
      </w:r>
      <w:r w:rsidRPr="00CD56F3">
        <w:rPr>
          <w:color w:val="333333"/>
        </w:rPr>
        <w:t>, като всяка избирателна секция се състои от 9 цифри в следната последователност:</w:t>
      </w:r>
    </w:p>
    <w:p w:rsidR="007C272F" w:rsidRDefault="007C272F" w:rsidP="007C272F">
      <w:pPr>
        <w:pStyle w:val="a3"/>
        <w:shd w:val="clear" w:color="auto" w:fill="FFFFFF"/>
        <w:spacing w:before="0" w:beforeAutospacing="0" w:after="0" w:afterAutospacing="0"/>
        <w:ind w:firstLine="720"/>
        <w:rPr>
          <w:color w:val="333333"/>
        </w:rPr>
      </w:pPr>
      <w:r w:rsidRPr="00CD56F3">
        <w:rPr>
          <w:color w:val="333333"/>
        </w:rPr>
        <w:t>Единният номер на всяка избирателна секция се състои от девет цифри, групирани във вида </w:t>
      </w:r>
      <w:r w:rsidRPr="00CD56F3">
        <w:rPr>
          <w:rStyle w:val="a6"/>
          <w:color w:val="333333"/>
        </w:rPr>
        <w:t>АА ВВ СС ХХХ</w:t>
      </w:r>
      <w:r w:rsidRPr="00CD56F3">
        <w:rPr>
          <w:color w:val="333333"/>
        </w:rPr>
        <w:t>, където</w:t>
      </w:r>
      <w:r>
        <w:rPr>
          <w:color w:val="333333"/>
        </w:rPr>
        <w:t>:</w:t>
      </w:r>
    </w:p>
    <w:tbl>
      <w:tblPr>
        <w:tblW w:w="10482" w:type="dxa"/>
        <w:shd w:val="clear" w:color="auto" w:fill="FFFFFF"/>
        <w:tblCellMar>
          <w:top w:w="15" w:type="dxa"/>
          <w:left w:w="15" w:type="dxa"/>
          <w:bottom w:w="15" w:type="dxa"/>
          <w:right w:w="15" w:type="dxa"/>
        </w:tblCellMar>
        <w:tblLook w:val="04A0" w:firstRow="1" w:lastRow="0" w:firstColumn="1" w:lastColumn="0" w:noHBand="0" w:noVBand="1"/>
      </w:tblPr>
      <w:tblGrid>
        <w:gridCol w:w="2805"/>
        <w:gridCol w:w="2805"/>
        <w:gridCol w:w="2823"/>
        <w:gridCol w:w="2049"/>
      </w:tblGrid>
      <w:tr w:rsidR="007C272F" w:rsidTr="007C272F">
        <w:tc>
          <w:tcPr>
            <w:tcW w:w="2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rPr>
                <w:rFonts w:ascii="Helvetica" w:hAnsi="Helvetica" w:cs="Helvetica"/>
                <w:color w:val="333333"/>
                <w:sz w:val="21"/>
                <w:szCs w:val="21"/>
              </w:rPr>
            </w:pPr>
            <w:r>
              <w:rPr>
                <w:rStyle w:val="a8"/>
                <w:rFonts w:ascii="Helvetica" w:hAnsi="Helvetica" w:cs="Helvetica"/>
                <w:color w:val="333333"/>
                <w:sz w:val="21"/>
                <w:szCs w:val="21"/>
              </w:rPr>
              <w:t>Номер на област (Номер на изборен район в страната)</w:t>
            </w:r>
          </w:p>
        </w:tc>
        <w:tc>
          <w:tcPr>
            <w:tcW w:w="2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rPr>
                <w:rFonts w:ascii="Helvetica" w:hAnsi="Helvetica" w:cs="Helvetica"/>
                <w:color w:val="333333"/>
                <w:sz w:val="21"/>
                <w:szCs w:val="21"/>
              </w:rPr>
            </w:pPr>
            <w:r>
              <w:rPr>
                <w:rStyle w:val="a8"/>
                <w:rFonts w:ascii="Helvetica" w:hAnsi="Helvetica" w:cs="Helvetica"/>
                <w:color w:val="333333"/>
                <w:sz w:val="21"/>
                <w:szCs w:val="21"/>
              </w:rPr>
              <w:t>Номер на община</w:t>
            </w:r>
          </w:p>
        </w:tc>
        <w:tc>
          <w:tcPr>
            <w:tcW w:w="28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rPr>
                <w:rFonts w:ascii="Helvetica" w:hAnsi="Helvetica" w:cs="Helvetica"/>
                <w:color w:val="333333"/>
                <w:sz w:val="21"/>
                <w:szCs w:val="21"/>
              </w:rPr>
            </w:pPr>
            <w:r>
              <w:rPr>
                <w:rStyle w:val="a8"/>
                <w:rFonts w:ascii="Helvetica" w:hAnsi="Helvetica" w:cs="Helvetica"/>
                <w:color w:val="333333"/>
                <w:sz w:val="21"/>
                <w:szCs w:val="21"/>
              </w:rPr>
              <w:t>Номер на административен район</w:t>
            </w:r>
          </w:p>
        </w:tc>
        <w:tc>
          <w:tcPr>
            <w:tcW w:w="2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ind w:right="686"/>
              <w:rPr>
                <w:rFonts w:ascii="Helvetica" w:hAnsi="Helvetica" w:cs="Helvetica"/>
                <w:color w:val="333333"/>
                <w:sz w:val="21"/>
                <w:szCs w:val="21"/>
              </w:rPr>
            </w:pPr>
            <w:r>
              <w:rPr>
                <w:rStyle w:val="a8"/>
                <w:rFonts w:ascii="Helvetica" w:hAnsi="Helvetica" w:cs="Helvetica"/>
                <w:color w:val="333333"/>
                <w:sz w:val="21"/>
                <w:szCs w:val="21"/>
              </w:rPr>
              <w:t>Номер на секцията в общината</w:t>
            </w:r>
          </w:p>
        </w:tc>
      </w:tr>
      <w:tr w:rsidR="007C272F" w:rsidTr="007C272F">
        <w:tc>
          <w:tcPr>
            <w:tcW w:w="2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rPr>
                <w:rFonts w:ascii="Helvetica" w:hAnsi="Helvetica" w:cs="Helvetica"/>
                <w:color w:val="333333"/>
                <w:sz w:val="21"/>
                <w:szCs w:val="21"/>
              </w:rPr>
            </w:pPr>
            <w:r w:rsidRPr="00CD56F3">
              <w:rPr>
                <w:rStyle w:val="a6"/>
                <w:color w:val="333333"/>
              </w:rPr>
              <w:t>12</w:t>
            </w:r>
            <w:r w:rsidRPr="00CD56F3">
              <w:rPr>
                <w:color w:val="333333"/>
              </w:rPr>
              <w:t> – Монтана</w:t>
            </w:r>
          </w:p>
        </w:tc>
        <w:tc>
          <w:tcPr>
            <w:tcW w:w="28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02</w:t>
            </w:r>
            <w:r w:rsidRPr="00CD56F3">
              <w:rPr>
                <w:color w:val="333333"/>
              </w:rPr>
              <w:t> - Берковица</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04</w:t>
            </w:r>
            <w:r w:rsidRPr="00CD56F3">
              <w:rPr>
                <w:color w:val="333333"/>
              </w:rPr>
              <w:t> -Бойчиновци</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07</w:t>
            </w:r>
            <w:r w:rsidRPr="00CD56F3">
              <w:rPr>
                <w:color w:val="333333"/>
              </w:rPr>
              <w:t> -Брусарци</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11</w:t>
            </w:r>
            <w:r w:rsidRPr="00CD56F3">
              <w:rPr>
                <w:color w:val="333333"/>
              </w:rPr>
              <w:t> - Вълчедръм</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12</w:t>
            </w:r>
            <w:r w:rsidRPr="00CD56F3">
              <w:rPr>
                <w:color w:val="333333"/>
              </w:rPr>
              <w:t> - Вършец</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14</w:t>
            </w:r>
            <w:r w:rsidRPr="00CD56F3">
              <w:rPr>
                <w:color w:val="333333"/>
              </w:rPr>
              <w:t> - Г. Дамяново</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24</w:t>
            </w:r>
            <w:r w:rsidRPr="00CD56F3">
              <w:rPr>
                <w:color w:val="333333"/>
              </w:rPr>
              <w:t> - Лом</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26</w:t>
            </w:r>
            <w:r w:rsidRPr="00CD56F3">
              <w:rPr>
                <w:color w:val="333333"/>
              </w:rPr>
              <w:t> - Медковец</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29</w:t>
            </w:r>
            <w:r w:rsidRPr="00CD56F3">
              <w:rPr>
                <w:color w:val="333333"/>
              </w:rPr>
              <w:t> - Монтана,</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lastRenderedPageBreak/>
              <w:t>36</w:t>
            </w:r>
            <w:r w:rsidRPr="00CD56F3">
              <w:rPr>
                <w:color w:val="333333"/>
              </w:rPr>
              <w:t> –Чипровци</w:t>
            </w:r>
          </w:p>
          <w:p w:rsidR="007C272F" w:rsidRDefault="007C272F" w:rsidP="007C272F">
            <w:pPr>
              <w:pStyle w:val="a3"/>
              <w:spacing w:before="0" w:beforeAutospacing="0" w:after="150" w:afterAutospacing="0"/>
              <w:rPr>
                <w:rFonts w:ascii="Helvetica" w:hAnsi="Helvetica" w:cs="Helvetica"/>
                <w:color w:val="333333"/>
                <w:sz w:val="21"/>
                <w:szCs w:val="21"/>
              </w:rPr>
            </w:pPr>
            <w:r w:rsidRPr="00CD56F3">
              <w:rPr>
                <w:rStyle w:val="a6"/>
                <w:color w:val="333333"/>
              </w:rPr>
              <w:t>38</w:t>
            </w:r>
            <w:r w:rsidRPr="00CD56F3">
              <w:rPr>
                <w:color w:val="333333"/>
              </w:rPr>
              <w:t> - Якимово</w:t>
            </w:r>
            <w:r>
              <w:rPr>
                <w:rFonts w:ascii="Helvetica" w:hAnsi="Helvetica" w:cs="Helvetica"/>
                <w:color w:val="333333"/>
                <w:sz w:val="21"/>
                <w:szCs w:val="21"/>
              </w:rPr>
              <w:t> </w:t>
            </w:r>
          </w:p>
        </w:tc>
        <w:tc>
          <w:tcPr>
            <w:tcW w:w="28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rPr>
                <w:rFonts w:ascii="Helvetica" w:hAnsi="Helvetica" w:cs="Helvetica"/>
                <w:color w:val="333333"/>
                <w:sz w:val="21"/>
                <w:szCs w:val="21"/>
              </w:rPr>
            </w:pPr>
            <w:r>
              <w:rPr>
                <w:rStyle w:val="a6"/>
                <w:rFonts w:ascii="Helvetica" w:hAnsi="Helvetica" w:cs="Helvetica"/>
                <w:color w:val="333333"/>
                <w:sz w:val="21"/>
                <w:szCs w:val="21"/>
              </w:rPr>
              <w:lastRenderedPageBreak/>
              <w:t>00</w:t>
            </w:r>
          </w:p>
        </w:tc>
        <w:tc>
          <w:tcPr>
            <w:tcW w:w="20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272F" w:rsidRDefault="007C272F" w:rsidP="007C272F">
            <w:pPr>
              <w:pStyle w:val="a3"/>
              <w:spacing w:before="0" w:beforeAutospacing="0" w:after="150" w:afterAutospacing="0"/>
              <w:rPr>
                <w:rFonts w:ascii="Helvetica" w:hAnsi="Helvetica" w:cs="Helvetica"/>
                <w:color w:val="333333"/>
                <w:sz w:val="21"/>
                <w:szCs w:val="21"/>
              </w:rPr>
            </w:pPr>
            <w:r>
              <w:rPr>
                <w:rStyle w:val="a6"/>
                <w:rFonts w:ascii="Helvetica" w:hAnsi="Helvetica" w:cs="Helvetica"/>
                <w:color w:val="333333"/>
                <w:sz w:val="21"/>
                <w:szCs w:val="21"/>
              </w:rPr>
              <w:t>ХХХ</w:t>
            </w:r>
          </w:p>
          <w:p w:rsidR="007C272F" w:rsidRDefault="007C272F" w:rsidP="007C272F">
            <w:pPr>
              <w:pStyle w:val="a3"/>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пореден номер на избирателна секция в общината</w:t>
            </w:r>
          </w:p>
        </w:tc>
      </w:tr>
    </w:tbl>
    <w:p w:rsidR="007C272F" w:rsidRPr="00CD56F3" w:rsidRDefault="007C272F" w:rsidP="007C272F">
      <w:pPr>
        <w:pStyle w:val="a3"/>
        <w:shd w:val="clear" w:color="auto" w:fill="FFFFFF"/>
        <w:spacing w:before="0" w:beforeAutospacing="0" w:after="150" w:afterAutospacing="0"/>
        <w:rPr>
          <w:b/>
          <w:i/>
          <w:color w:val="333333"/>
        </w:rPr>
      </w:pPr>
      <w:r>
        <w:rPr>
          <w:rFonts w:ascii="Helvetica" w:hAnsi="Helvetica" w:cs="Helvetica"/>
          <w:color w:val="333333"/>
          <w:sz w:val="21"/>
          <w:szCs w:val="21"/>
        </w:rPr>
        <w:lastRenderedPageBreak/>
        <w:t>  </w:t>
      </w:r>
      <w:r>
        <w:rPr>
          <w:rFonts w:ascii="Helvetica" w:hAnsi="Helvetica" w:cs="Helvetica"/>
          <w:color w:val="333333"/>
          <w:sz w:val="21"/>
          <w:szCs w:val="21"/>
        </w:rPr>
        <w:tab/>
      </w:r>
      <w:r w:rsidRPr="00CD56F3">
        <w:rPr>
          <w:b/>
          <w:i/>
          <w:color w:val="333333"/>
        </w:rPr>
        <w:t>Забележка: За дванадесети многомандатен изборен район /Монтана</w:t>
      </w:r>
      <w:r w:rsidRPr="00CD56F3">
        <w:rPr>
          <w:color w:val="333333"/>
        </w:rPr>
        <w:t xml:space="preserve">, </w:t>
      </w:r>
      <w:r w:rsidRPr="00CD56F3">
        <w:rPr>
          <w:b/>
          <w:color w:val="333333"/>
          <w:shd w:val="clear" w:color="auto" w:fill="FFFFFF"/>
        </w:rPr>
        <w:t>се изписват нули</w:t>
      </w:r>
      <w:r w:rsidRPr="00CD56F3">
        <w:rPr>
          <w:b/>
          <w:i/>
          <w:color w:val="333333"/>
        </w:rPr>
        <w:t xml:space="preserve"> / няма деление на административни райони</w:t>
      </w:r>
      <w:r w:rsidRPr="00CD56F3">
        <w:rPr>
          <w:color w:val="333333"/>
          <w:shd w:val="clear" w:color="auto" w:fill="FFFFFF"/>
        </w:rPr>
        <w:t xml:space="preserve">, </w:t>
      </w:r>
      <w:r w:rsidRPr="00CD56F3">
        <w:rPr>
          <w:b/>
          <w:i/>
          <w:color w:val="333333"/>
        </w:rPr>
        <w:t>поради което номерацията изглежда така както е показано в примера по-долу.</w:t>
      </w:r>
    </w:p>
    <w:p w:rsidR="007C272F" w:rsidRPr="00CD56F3" w:rsidRDefault="007C272F" w:rsidP="007C272F">
      <w:pPr>
        <w:pStyle w:val="a3"/>
        <w:shd w:val="clear" w:color="auto" w:fill="FFFFFF"/>
        <w:spacing w:before="0" w:beforeAutospacing="0" w:after="0" w:afterAutospacing="0"/>
        <w:rPr>
          <w:color w:val="333333"/>
        </w:rPr>
      </w:pPr>
      <w:r w:rsidRPr="00CD56F3">
        <w:rPr>
          <w:rStyle w:val="a6"/>
          <w:color w:val="333333"/>
        </w:rPr>
        <w:t>ХХХ е номерът</w:t>
      </w:r>
      <w:r w:rsidRPr="00CD56F3">
        <w:rPr>
          <w:color w:val="333333"/>
        </w:rPr>
        <w:t> на секцията в общината.</w:t>
      </w:r>
    </w:p>
    <w:p w:rsidR="007C272F" w:rsidRPr="00CD56F3" w:rsidRDefault="007C272F" w:rsidP="007C272F">
      <w:pPr>
        <w:pStyle w:val="a3"/>
        <w:shd w:val="clear" w:color="auto" w:fill="FFFFFF"/>
        <w:spacing w:before="0" w:beforeAutospacing="0" w:after="0" w:afterAutospacing="0"/>
        <w:ind w:left="720"/>
        <w:rPr>
          <w:color w:val="333333"/>
        </w:rPr>
      </w:pPr>
      <w:r w:rsidRPr="00CD56F3">
        <w:rPr>
          <w:color w:val="333333"/>
        </w:rPr>
        <w:t>Пример: </w:t>
      </w:r>
      <w:r w:rsidRPr="00CD56F3">
        <w:rPr>
          <w:rStyle w:val="a6"/>
          <w:color w:val="333333"/>
        </w:rPr>
        <w:t>СИК № 122900001</w:t>
      </w:r>
      <w:r w:rsidRPr="00CD56F3">
        <w:rPr>
          <w:color w:val="333333"/>
        </w:rPr>
        <w:t> (е секционна избирателна комисия </w:t>
      </w:r>
      <w:r w:rsidRPr="00CD56F3">
        <w:rPr>
          <w:rStyle w:val="a6"/>
          <w:color w:val="333333"/>
        </w:rPr>
        <w:t>№ 1</w:t>
      </w:r>
      <w:r w:rsidRPr="00CD56F3">
        <w:rPr>
          <w:color w:val="333333"/>
        </w:rPr>
        <w:t> в община Монтана, където </w:t>
      </w:r>
      <w:r w:rsidRPr="00CD56F3">
        <w:rPr>
          <w:rStyle w:val="a6"/>
          <w:color w:val="333333"/>
        </w:rPr>
        <w:t>12 е района</w:t>
      </w:r>
      <w:r w:rsidRPr="00CD56F3">
        <w:rPr>
          <w:color w:val="333333"/>
        </w:rPr>
        <w:t>, </w:t>
      </w:r>
      <w:r w:rsidRPr="00CD56F3">
        <w:rPr>
          <w:rStyle w:val="a6"/>
          <w:color w:val="333333"/>
        </w:rPr>
        <w:t>29 - общината</w:t>
      </w:r>
      <w:r w:rsidRPr="00CD56F3">
        <w:rPr>
          <w:color w:val="333333"/>
        </w:rPr>
        <w:t> /в случая общ. Монтана/, следващите цифри са </w:t>
      </w:r>
      <w:r w:rsidRPr="00CD56F3">
        <w:rPr>
          <w:rStyle w:val="a6"/>
          <w:color w:val="333333"/>
        </w:rPr>
        <w:t>две нули</w:t>
      </w:r>
      <w:r w:rsidRPr="00CD56F3">
        <w:rPr>
          <w:color w:val="333333"/>
        </w:rPr>
        <w:t> и </w:t>
      </w:r>
      <w:r w:rsidRPr="00CD56F3">
        <w:rPr>
          <w:rStyle w:val="a6"/>
          <w:color w:val="333333"/>
        </w:rPr>
        <w:t>последните три цифри</w:t>
      </w:r>
      <w:r w:rsidRPr="00CD56F3">
        <w:rPr>
          <w:color w:val="333333"/>
        </w:rPr>
        <w:t> са номера на секцията).</w:t>
      </w:r>
      <w:r w:rsidRPr="00CD56F3">
        <w:rPr>
          <w:color w:val="333333"/>
        </w:rPr>
        <w:tab/>
      </w:r>
      <w:r w:rsidRPr="00CD56F3">
        <w:rPr>
          <w:color w:val="333333"/>
        </w:rPr>
        <w:tab/>
      </w:r>
      <w:r w:rsidRPr="00CD56F3">
        <w:rPr>
          <w:color w:val="333333"/>
        </w:rPr>
        <w:tab/>
      </w:r>
      <w:r w:rsidRPr="00CD56F3">
        <w:rPr>
          <w:color w:val="333333"/>
        </w:rPr>
        <w:tab/>
      </w:r>
    </w:p>
    <w:p w:rsidR="007C272F" w:rsidRPr="00CD56F3" w:rsidRDefault="007C272F" w:rsidP="007C272F">
      <w:pPr>
        <w:pStyle w:val="a3"/>
        <w:shd w:val="clear" w:color="auto" w:fill="FFFFFF"/>
        <w:spacing w:before="0" w:beforeAutospacing="0" w:after="0" w:afterAutospacing="0"/>
        <w:rPr>
          <w:color w:val="333333"/>
        </w:rPr>
      </w:pPr>
      <w:r w:rsidRPr="00CD56F3">
        <w:rPr>
          <w:color w:val="333333"/>
        </w:rPr>
        <w:t xml:space="preserve">            Настоящото </w:t>
      </w:r>
      <w:r w:rsidRPr="00CD56F3">
        <w:t xml:space="preserve">решение може да се оспорва пред Централната избирателна комисия в тридневен срок от обявяването му. </w:t>
      </w:r>
    </w:p>
    <w:p w:rsidR="007C272F" w:rsidRDefault="00617554" w:rsidP="00617554">
      <w:pPr>
        <w:tabs>
          <w:tab w:val="left" w:pos="1200"/>
        </w:tabs>
        <w:outlineLvl w:val="0"/>
        <w:rPr>
          <w:b/>
        </w:rPr>
      </w:pPr>
      <w:r>
        <w:rPr>
          <w:b/>
        </w:rPr>
        <w:tab/>
      </w: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7C272F" w:rsidRPr="00AA7841" w:rsidRDefault="007C272F" w:rsidP="007C272F">
      <w:pPr>
        <w:pStyle w:val="a3"/>
        <w:shd w:val="clear" w:color="auto" w:fill="FFFFFF"/>
        <w:spacing w:before="0" w:beforeAutospacing="0" w:after="150" w:afterAutospacing="0"/>
        <w:rPr>
          <w:color w:val="333333"/>
          <w:sz w:val="21"/>
          <w:szCs w:val="21"/>
        </w:rPr>
      </w:pPr>
      <w:r w:rsidRPr="00AA7841">
        <w:rPr>
          <w:color w:val="333333"/>
          <w:sz w:val="21"/>
          <w:szCs w:val="21"/>
        </w:rPr>
        <w:t> </w:t>
      </w:r>
    </w:p>
    <w:p w:rsidR="007C272F" w:rsidRPr="00AA7841" w:rsidRDefault="007C272F" w:rsidP="007C272F">
      <w:pPr>
        <w:ind w:right="2"/>
        <w:jc w:val="both"/>
        <w:rPr>
          <w:sz w:val="28"/>
          <w:szCs w:val="28"/>
        </w:rPr>
      </w:pPr>
    </w:p>
    <w:p w:rsidR="007C272F" w:rsidRPr="00AA7841" w:rsidRDefault="007C272F" w:rsidP="007C272F">
      <w:pPr>
        <w:rPr>
          <w:lang w:val="en-US"/>
        </w:rPr>
      </w:pPr>
    </w:p>
    <w:p w:rsidR="007C272F" w:rsidRPr="00AA7841" w:rsidRDefault="007C272F" w:rsidP="007C272F">
      <w:pPr>
        <w:rPr>
          <w:lang w:val="en-US"/>
        </w:rPr>
      </w:pPr>
    </w:p>
    <w:p w:rsidR="007C272F" w:rsidRDefault="007C272F" w:rsidP="007C272F">
      <w:pPr>
        <w:jc w:val="center"/>
        <w:outlineLvl w:val="0"/>
        <w:rPr>
          <w:b/>
          <w:u w:val="single"/>
        </w:rPr>
      </w:pPr>
      <w:r>
        <w:rPr>
          <w:b/>
          <w:u w:val="single"/>
        </w:rPr>
        <w:t>РАЙОННА ИЗБИРАТЕЛНА КОМИСИЯ – МОНТАНА</w:t>
      </w:r>
    </w:p>
    <w:p w:rsidR="007C272F" w:rsidRDefault="007C272F" w:rsidP="007C272F">
      <w:pPr>
        <w:jc w:val="center"/>
        <w:outlineLvl w:val="0"/>
        <w:rPr>
          <w:b/>
        </w:rPr>
      </w:pPr>
    </w:p>
    <w:p w:rsidR="007C272F" w:rsidRDefault="007C272F" w:rsidP="007C272F">
      <w:pPr>
        <w:jc w:val="center"/>
        <w:outlineLvl w:val="0"/>
        <w:rPr>
          <w:b/>
        </w:rPr>
      </w:pPr>
      <w:r>
        <w:rPr>
          <w:b/>
        </w:rPr>
        <w:t>РЕШЕНИЕ № 17 - НС</w:t>
      </w:r>
    </w:p>
    <w:p w:rsidR="007C272F" w:rsidRDefault="007C272F" w:rsidP="007C272F">
      <w:pPr>
        <w:jc w:val="center"/>
        <w:outlineLvl w:val="0"/>
        <w:rPr>
          <w:b/>
        </w:rPr>
      </w:pPr>
      <w:r>
        <w:rPr>
          <w:b/>
        </w:rPr>
        <w:t xml:space="preserve">от </w:t>
      </w:r>
      <w:r>
        <w:rPr>
          <w:b/>
          <w:lang w:val="en-US"/>
        </w:rPr>
        <w:t>1</w:t>
      </w:r>
      <w:r>
        <w:rPr>
          <w:b/>
        </w:rPr>
        <w:t>7 февруари 2021 г.</w:t>
      </w:r>
    </w:p>
    <w:p w:rsidR="007C272F" w:rsidRDefault="007C272F" w:rsidP="007C272F">
      <w:pPr>
        <w:ind w:right="-468"/>
        <w:jc w:val="both"/>
      </w:pPr>
    </w:p>
    <w:p w:rsidR="007C272F" w:rsidRPr="00D05790" w:rsidRDefault="007C272F" w:rsidP="007C272F">
      <w:pPr>
        <w:pStyle w:val="a3"/>
        <w:shd w:val="clear" w:color="auto" w:fill="FFFFFF"/>
        <w:spacing w:before="0" w:beforeAutospacing="0" w:after="150" w:afterAutospacing="0"/>
        <w:rPr>
          <w:color w:val="333333"/>
          <w:sz w:val="21"/>
          <w:szCs w:val="21"/>
        </w:rPr>
      </w:pPr>
      <w:r w:rsidRPr="00D05790">
        <w:rPr>
          <w:color w:val="333333"/>
          <w:sz w:val="21"/>
          <w:szCs w:val="21"/>
        </w:rPr>
        <w:t xml:space="preserve">ОТНОСНО: Определяне броя на членовете на СИК в изборен район 12 Монтана </w:t>
      </w:r>
      <w:r w:rsidRPr="00D05790">
        <w:t>при произвеждане на изборите за народни представители на  04 април 2021 г.</w:t>
      </w:r>
    </w:p>
    <w:p w:rsidR="007C272F" w:rsidRPr="00D05790" w:rsidRDefault="007C272F" w:rsidP="007C272F">
      <w:pPr>
        <w:pStyle w:val="a3"/>
        <w:shd w:val="clear" w:color="auto" w:fill="FFFFFF"/>
        <w:spacing w:before="0" w:beforeAutospacing="0" w:after="150" w:afterAutospacing="0"/>
        <w:rPr>
          <w:color w:val="333333"/>
          <w:sz w:val="21"/>
          <w:szCs w:val="21"/>
        </w:rPr>
      </w:pPr>
      <w:r w:rsidRPr="00D05790">
        <w:rPr>
          <w:color w:val="333333"/>
          <w:sz w:val="21"/>
          <w:szCs w:val="21"/>
        </w:rPr>
        <w:t>На основание чл.72, ал.1,т.1 и т.6  от Изборния кодекс, Районната избирателна комисия- Монтана </w:t>
      </w:r>
    </w:p>
    <w:p w:rsidR="007C272F" w:rsidRPr="00D05790" w:rsidRDefault="007C272F" w:rsidP="007C272F">
      <w:pPr>
        <w:pStyle w:val="a3"/>
        <w:shd w:val="clear" w:color="auto" w:fill="FFFFFF"/>
        <w:spacing w:before="0" w:beforeAutospacing="0" w:after="150" w:afterAutospacing="0"/>
        <w:jc w:val="center"/>
        <w:rPr>
          <w:color w:val="333333"/>
          <w:sz w:val="21"/>
          <w:szCs w:val="21"/>
        </w:rPr>
      </w:pPr>
      <w:r w:rsidRPr="00D05790">
        <w:rPr>
          <w:rStyle w:val="a6"/>
          <w:color w:val="333333"/>
          <w:sz w:val="21"/>
          <w:szCs w:val="21"/>
        </w:rPr>
        <w:t>РЕШИ:</w:t>
      </w:r>
    </w:p>
    <w:p w:rsidR="007C272F" w:rsidRPr="00D05790" w:rsidRDefault="007C272F" w:rsidP="007C272F">
      <w:pPr>
        <w:numPr>
          <w:ilvl w:val="0"/>
          <w:numId w:val="1"/>
        </w:numPr>
        <w:shd w:val="clear" w:color="auto" w:fill="FFFFFF"/>
        <w:spacing w:before="100" w:beforeAutospacing="1" w:after="100" w:afterAutospacing="1"/>
        <w:rPr>
          <w:color w:val="333333"/>
          <w:sz w:val="21"/>
          <w:szCs w:val="21"/>
        </w:rPr>
      </w:pPr>
      <w:r w:rsidRPr="00D05790">
        <w:rPr>
          <w:color w:val="333333"/>
          <w:sz w:val="21"/>
          <w:szCs w:val="21"/>
        </w:rPr>
        <w:t xml:space="preserve">Определя общия брой на членовете на СИК, включително председател, </w:t>
      </w:r>
      <w:proofErr w:type="spellStart"/>
      <w:r w:rsidRPr="00D05790">
        <w:rPr>
          <w:color w:val="333333"/>
          <w:sz w:val="21"/>
          <w:szCs w:val="21"/>
        </w:rPr>
        <w:t>зам.председател</w:t>
      </w:r>
      <w:proofErr w:type="spellEnd"/>
      <w:r w:rsidRPr="00D05790">
        <w:rPr>
          <w:color w:val="333333"/>
          <w:sz w:val="21"/>
          <w:szCs w:val="21"/>
        </w:rPr>
        <w:t xml:space="preserve"> и секретар, съобразно броя на избирателите в съответните секции, определени със заповед на кметовете на общините на територията на многомандатен изборен район 12 - Монтана, както следва:</w:t>
      </w:r>
    </w:p>
    <w:p w:rsidR="007C272F" w:rsidRPr="00D05790" w:rsidRDefault="007C272F" w:rsidP="007C272F">
      <w:pPr>
        <w:numPr>
          <w:ilvl w:val="0"/>
          <w:numId w:val="1"/>
        </w:numPr>
        <w:shd w:val="clear" w:color="auto" w:fill="FFFFFF"/>
        <w:spacing w:before="100" w:beforeAutospacing="1" w:after="100" w:afterAutospacing="1"/>
        <w:rPr>
          <w:color w:val="333333"/>
          <w:sz w:val="21"/>
          <w:szCs w:val="21"/>
        </w:rPr>
      </w:pPr>
      <w:r w:rsidRPr="00D05790">
        <w:rPr>
          <w:color w:val="333333"/>
          <w:sz w:val="21"/>
          <w:szCs w:val="21"/>
        </w:rPr>
        <w:t>За секции с до 500 избиратели включително – 7 членове;</w:t>
      </w:r>
    </w:p>
    <w:p w:rsidR="007C272F" w:rsidRPr="00D05790" w:rsidRDefault="007C272F" w:rsidP="007C272F">
      <w:pPr>
        <w:numPr>
          <w:ilvl w:val="0"/>
          <w:numId w:val="1"/>
        </w:numPr>
        <w:shd w:val="clear" w:color="auto" w:fill="FFFFFF"/>
        <w:spacing w:before="100" w:beforeAutospacing="1" w:after="100" w:afterAutospacing="1"/>
        <w:rPr>
          <w:color w:val="333333"/>
          <w:sz w:val="21"/>
          <w:szCs w:val="21"/>
        </w:rPr>
      </w:pPr>
      <w:r w:rsidRPr="00D05790">
        <w:rPr>
          <w:color w:val="333333"/>
          <w:sz w:val="21"/>
          <w:szCs w:val="21"/>
        </w:rPr>
        <w:t>За секции с над 500 избиратели – 9 членове;</w:t>
      </w:r>
    </w:p>
    <w:p w:rsidR="007C272F" w:rsidRPr="00AA7841" w:rsidRDefault="007C272F" w:rsidP="007C272F">
      <w:pPr>
        <w:ind w:right="-12" w:firstLine="360"/>
        <w:jc w:val="both"/>
      </w:pPr>
      <w:r w:rsidRPr="00AA7841">
        <w:rPr>
          <w:color w:val="333333"/>
          <w:sz w:val="21"/>
          <w:szCs w:val="21"/>
        </w:rPr>
        <w:t xml:space="preserve">   Настоящото </w:t>
      </w:r>
      <w:r w:rsidRPr="00AA7841">
        <w:t xml:space="preserve">решение може да се оспорва пред Централната избирателна комисия в тридневен срок от обявяването му. </w:t>
      </w:r>
    </w:p>
    <w:p w:rsidR="007C272F" w:rsidRPr="00AA7841" w:rsidRDefault="00617554" w:rsidP="00617554">
      <w:pPr>
        <w:pStyle w:val="a3"/>
        <w:shd w:val="clear" w:color="auto" w:fill="FFFFFF"/>
        <w:spacing w:before="0" w:beforeAutospacing="0" w:after="150" w:afterAutospacing="0"/>
        <w:ind w:firstLine="360"/>
        <w:rPr>
          <w:color w:val="333333"/>
          <w:sz w:val="21"/>
          <w:szCs w:val="21"/>
        </w:rPr>
      </w:pPr>
      <w:r w:rsidRPr="00617554">
        <w:t xml:space="preserve"> </w:t>
      </w: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7C272F" w:rsidRPr="00AA7841" w:rsidRDefault="007C272F" w:rsidP="007C272F">
      <w:pPr>
        <w:pStyle w:val="a3"/>
        <w:shd w:val="clear" w:color="auto" w:fill="FFFFFF"/>
        <w:spacing w:before="0" w:beforeAutospacing="0" w:after="150" w:afterAutospacing="0"/>
        <w:rPr>
          <w:color w:val="333333"/>
          <w:sz w:val="21"/>
          <w:szCs w:val="21"/>
        </w:rPr>
      </w:pPr>
      <w:r w:rsidRPr="00AA7841">
        <w:rPr>
          <w:color w:val="333333"/>
          <w:sz w:val="21"/>
          <w:szCs w:val="21"/>
        </w:rPr>
        <w:t> </w:t>
      </w:r>
    </w:p>
    <w:p w:rsidR="007C272F" w:rsidRDefault="007C272F" w:rsidP="007C272F">
      <w:pPr>
        <w:jc w:val="center"/>
        <w:outlineLvl w:val="0"/>
        <w:rPr>
          <w:b/>
        </w:rPr>
      </w:pPr>
    </w:p>
    <w:p w:rsidR="007C272F" w:rsidRPr="00787771" w:rsidRDefault="007C272F" w:rsidP="007C272F">
      <w:pPr>
        <w:jc w:val="center"/>
        <w:outlineLvl w:val="0"/>
        <w:rPr>
          <w:b/>
        </w:rPr>
      </w:pPr>
      <w:r w:rsidRPr="00787771">
        <w:rPr>
          <w:b/>
        </w:rPr>
        <w:t xml:space="preserve">РЕШЕНИЕ № </w:t>
      </w:r>
      <w:r>
        <w:rPr>
          <w:b/>
        </w:rPr>
        <w:t>18</w:t>
      </w:r>
      <w:r w:rsidRPr="00787771">
        <w:rPr>
          <w:b/>
        </w:rPr>
        <w:t xml:space="preserve"> - НС</w:t>
      </w:r>
    </w:p>
    <w:p w:rsidR="007C272F" w:rsidRPr="00787771" w:rsidRDefault="007C272F" w:rsidP="007C272F">
      <w:pPr>
        <w:jc w:val="center"/>
        <w:outlineLvl w:val="0"/>
        <w:rPr>
          <w:b/>
        </w:rPr>
      </w:pPr>
      <w:r w:rsidRPr="00787771">
        <w:rPr>
          <w:b/>
        </w:rPr>
        <w:t xml:space="preserve">от </w:t>
      </w:r>
      <w:r w:rsidRPr="00787771">
        <w:rPr>
          <w:b/>
          <w:lang w:val="en-US"/>
        </w:rPr>
        <w:t>1</w:t>
      </w:r>
      <w:r w:rsidRPr="00787771">
        <w:rPr>
          <w:b/>
        </w:rPr>
        <w:t>7 февруари 2021 г.</w:t>
      </w:r>
    </w:p>
    <w:p w:rsidR="007C272F" w:rsidRPr="00787771" w:rsidRDefault="007C272F" w:rsidP="007C272F">
      <w:pPr>
        <w:ind w:right="-468"/>
        <w:jc w:val="both"/>
      </w:pPr>
    </w:p>
    <w:p w:rsidR="007C272F" w:rsidRPr="00787771" w:rsidRDefault="007C272F" w:rsidP="007C272F">
      <w:pPr>
        <w:pStyle w:val="a3"/>
        <w:shd w:val="clear" w:color="auto" w:fill="FFFFFF"/>
        <w:spacing w:before="0" w:beforeAutospacing="0" w:after="150" w:afterAutospacing="0"/>
        <w:jc w:val="both"/>
        <w:rPr>
          <w:color w:val="333333"/>
        </w:rPr>
      </w:pPr>
      <w:r w:rsidRPr="00787771">
        <w:rPr>
          <w:color w:val="333333"/>
        </w:rPr>
        <w:t xml:space="preserve">ОТНОСНО: Определяне </w:t>
      </w:r>
      <w:r>
        <w:rPr>
          <w:color w:val="333333"/>
        </w:rPr>
        <w:t xml:space="preserve">на лице - член на РИК – Монтана за контакт с РЗИ във връзка  с </w:t>
      </w:r>
      <w:r w:rsidRPr="00787771">
        <w:rPr>
          <w:color w:val="333333"/>
        </w:rPr>
        <w:t xml:space="preserve"> </w:t>
      </w:r>
      <w:r>
        <w:rPr>
          <w:color w:val="333333"/>
        </w:rPr>
        <w:t>12 МИР-</w:t>
      </w:r>
      <w:r w:rsidRPr="00787771">
        <w:rPr>
          <w:color w:val="333333"/>
        </w:rPr>
        <w:t xml:space="preserve"> Монтана </w:t>
      </w:r>
      <w:r w:rsidRPr="00787771">
        <w:t>при произвеждане на изборите за народни представители на  04 април 2021 г.</w:t>
      </w:r>
    </w:p>
    <w:p w:rsidR="007C272F" w:rsidRPr="00787771" w:rsidRDefault="007C272F" w:rsidP="007C272F">
      <w:pPr>
        <w:pStyle w:val="a3"/>
        <w:shd w:val="clear" w:color="auto" w:fill="FFFFFF"/>
        <w:spacing w:before="0" w:beforeAutospacing="0" w:after="150" w:afterAutospacing="0"/>
        <w:ind w:firstLine="720"/>
        <w:jc w:val="both"/>
        <w:rPr>
          <w:color w:val="333333"/>
        </w:rPr>
      </w:pPr>
      <w:r w:rsidRPr="00787771">
        <w:rPr>
          <w:color w:val="333333"/>
        </w:rPr>
        <w:t xml:space="preserve">На основание чл.72, ал.1,т.1 и т.6  от Изборния кодекс, и във връзка </w:t>
      </w:r>
      <w:r>
        <w:rPr>
          <w:color w:val="333333"/>
        </w:rPr>
        <w:t xml:space="preserve">Решение 91/03,02,2021г. на МС и Плана за ваксиниране на лицата пряко ангажирани с организацията и </w:t>
      </w:r>
      <w:r w:rsidRPr="00787771">
        <w:t>при произвеждане на изборите за народни представители на  04 април 2021 г.</w:t>
      </w:r>
      <w:r>
        <w:t xml:space="preserve"> и писмо 15-13/16.02.2021г. на ЦИК, </w:t>
      </w:r>
      <w:r>
        <w:rPr>
          <w:color w:val="333333"/>
          <w:shd w:val="clear" w:color="auto" w:fill="FFFFFF"/>
        </w:rPr>
        <w:t>Р</w:t>
      </w:r>
      <w:r w:rsidRPr="00787771">
        <w:rPr>
          <w:color w:val="333333"/>
          <w:shd w:val="clear" w:color="auto" w:fill="FFFFFF"/>
        </w:rPr>
        <w:t>а</w:t>
      </w:r>
      <w:r w:rsidRPr="00787771">
        <w:rPr>
          <w:color w:val="333333"/>
        </w:rPr>
        <w:t>йонната</w:t>
      </w:r>
      <w:r>
        <w:rPr>
          <w:color w:val="333333"/>
        </w:rPr>
        <w:t xml:space="preserve"> избирателна комисия- Монтана,</w:t>
      </w:r>
    </w:p>
    <w:p w:rsidR="007C272F" w:rsidRPr="00787771" w:rsidRDefault="007C272F" w:rsidP="007C272F">
      <w:pPr>
        <w:pStyle w:val="a3"/>
        <w:shd w:val="clear" w:color="auto" w:fill="FFFFFF"/>
        <w:spacing w:before="0" w:beforeAutospacing="0" w:after="150" w:afterAutospacing="0"/>
        <w:jc w:val="center"/>
        <w:rPr>
          <w:color w:val="333333"/>
        </w:rPr>
      </w:pPr>
      <w:r w:rsidRPr="00787771">
        <w:rPr>
          <w:rStyle w:val="a6"/>
          <w:color w:val="333333"/>
        </w:rPr>
        <w:lastRenderedPageBreak/>
        <w:t>РЕШИ:</w:t>
      </w:r>
    </w:p>
    <w:p w:rsidR="007C272F" w:rsidRPr="00787771" w:rsidRDefault="007C272F" w:rsidP="007C272F">
      <w:pPr>
        <w:numPr>
          <w:ilvl w:val="0"/>
          <w:numId w:val="1"/>
        </w:numPr>
        <w:shd w:val="clear" w:color="auto" w:fill="FFFFFF"/>
        <w:spacing w:before="100" w:beforeAutospacing="1" w:after="100" w:afterAutospacing="1"/>
      </w:pPr>
      <w:r w:rsidRPr="00787771">
        <w:rPr>
          <w:color w:val="333333"/>
        </w:rPr>
        <w:t xml:space="preserve">Определя </w:t>
      </w:r>
      <w:r>
        <w:rPr>
          <w:color w:val="333333"/>
        </w:rPr>
        <w:t xml:space="preserve">лице за координация и контакт  с РЗИ – Монтана </w:t>
      </w:r>
    </w:p>
    <w:p w:rsidR="007C272F" w:rsidRPr="00787771" w:rsidRDefault="007C272F" w:rsidP="007C272F">
      <w:pPr>
        <w:shd w:val="clear" w:color="auto" w:fill="FFFFFF"/>
        <w:spacing w:before="100" w:beforeAutospacing="1" w:after="100" w:afterAutospacing="1"/>
        <w:ind w:left="360"/>
      </w:pPr>
      <w:r>
        <w:t>-</w:t>
      </w:r>
      <w:r w:rsidRPr="00787771">
        <w:t xml:space="preserve"> </w:t>
      </w:r>
      <w:r>
        <w:t>Веселина Иванова Василева - член на РИК – Монтана.</w:t>
      </w:r>
    </w:p>
    <w:p w:rsidR="007C272F" w:rsidRDefault="007C272F" w:rsidP="007C272F">
      <w:pPr>
        <w:shd w:val="clear" w:color="auto" w:fill="FFFFFF"/>
        <w:spacing w:before="100" w:beforeAutospacing="1" w:after="100" w:afterAutospacing="1"/>
        <w:ind w:firstLine="360"/>
        <w:jc w:val="both"/>
      </w:pPr>
      <w:r w:rsidRPr="00787771">
        <w:rPr>
          <w:color w:val="333333"/>
        </w:rPr>
        <w:t xml:space="preserve">Настоящото </w:t>
      </w:r>
      <w:r w:rsidRPr="00787771">
        <w:t>решение може да се оспорва пред Централната избирателна комисия в тридневен срок от обявяването му</w:t>
      </w:r>
      <w:r>
        <w:t xml:space="preserve"> /чрез РИК – Монтана/</w:t>
      </w:r>
      <w:r w:rsidRPr="00787771">
        <w:t xml:space="preserve">. </w:t>
      </w:r>
    </w:p>
    <w:p w:rsidR="007C272F" w:rsidRPr="00AA7841" w:rsidRDefault="00617554" w:rsidP="00617554">
      <w:pPr>
        <w:shd w:val="clear" w:color="auto" w:fill="FFFFFF"/>
        <w:spacing w:before="100" w:beforeAutospacing="1" w:after="100" w:afterAutospacing="1"/>
        <w:ind w:firstLine="360"/>
        <w:jc w:val="both"/>
        <w:rPr>
          <w:lang w:val="en-US"/>
        </w:rPr>
      </w:pP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7C272F" w:rsidRDefault="007C272F" w:rsidP="007C272F">
      <w:pPr>
        <w:jc w:val="center"/>
        <w:outlineLvl w:val="0"/>
        <w:rPr>
          <w:b/>
        </w:rPr>
      </w:pPr>
    </w:p>
    <w:p w:rsidR="007C272F" w:rsidRDefault="007C272F" w:rsidP="007C272F">
      <w:pPr>
        <w:jc w:val="center"/>
        <w:outlineLvl w:val="0"/>
        <w:rPr>
          <w:b/>
        </w:rPr>
      </w:pPr>
      <w:r>
        <w:rPr>
          <w:b/>
        </w:rPr>
        <w:t>РЕШЕНИЕ № 19 - НС</w:t>
      </w:r>
    </w:p>
    <w:p w:rsidR="007C272F" w:rsidRDefault="007C272F" w:rsidP="007C272F">
      <w:pPr>
        <w:jc w:val="center"/>
        <w:outlineLvl w:val="0"/>
        <w:rPr>
          <w:b/>
        </w:rPr>
      </w:pPr>
      <w:r>
        <w:rPr>
          <w:b/>
        </w:rPr>
        <w:t xml:space="preserve">от </w:t>
      </w:r>
      <w:r>
        <w:rPr>
          <w:b/>
          <w:lang w:val="en-US"/>
        </w:rPr>
        <w:t>1</w:t>
      </w:r>
      <w:r>
        <w:rPr>
          <w:b/>
        </w:rPr>
        <w:t>7 февруари 2021 г.</w:t>
      </w:r>
    </w:p>
    <w:p w:rsidR="007C272F" w:rsidRPr="00D05790" w:rsidRDefault="007C272F" w:rsidP="007C272F">
      <w:pPr>
        <w:pStyle w:val="a3"/>
        <w:shd w:val="clear" w:color="auto" w:fill="FFFFFF"/>
        <w:spacing w:before="0" w:beforeAutospacing="0" w:after="150" w:afterAutospacing="0"/>
        <w:rPr>
          <w:color w:val="333333"/>
          <w:sz w:val="21"/>
          <w:szCs w:val="21"/>
        </w:rPr>
      </w:pPr>
      <w:r w:rsidRPr="00D05790">
        <w:rPr>
          <w:color w:val="333333"/>
          <w:sz w:val="21"/>
          <w:szCs w:val="21"/>
        </w:rPr>
        <w:t>ОТНОСНО: Определяне броя на членовете на СИК</w:t>
      </w:r>
      <w:r w:rsidR="005104E2" w:rsidRPr="005104E2">
        <w:rPr>
          <w:color w:val="333333"/>
          <w:sz w:val="21"/>
          <w:szCs w:val="21"/>
        </w:rPr>
        <w:t xml:space="preserve"> </w:t>
      </w:r>
      <w:r w:rsidR="005104E2">
        <w:rPr>
          <w:color w:val="333333"/>
          <w:sz w:val="21"/>
          <w:szCs w:val="21"/>
        </w:rPr>
        <w:t>по общини</w:t>
      </w:r>
      <w:r w:rsidRPr="00D05790">
        <w:rPr>
          <w:color w:val="333333"/>
          <w:sz w:val="21"/>
          <w:szCs w:val="21"/>
        </w:rPr>
        <w:t xml:space="preserve"> в изборен район 12 Монтана </w:t>
      </w:r>
      <w:r w:rsidRPr="00D05790">
        <w:t>при произвеждане на изборите за народни представители на  04 април 2021 г.</w:t>
      </w:r>
    </w:p>
    <w:p w:rsidR="007C272F" w:rsidRPr="009F6A4E" w:rsidRDefault="007C272F" w:rsidP="007C272F">
      <w:pPr>
        <w:jc w:val="center"/>
        <w:outlineLvl w:val="0"/>
      </w:pPr>
      <w:r>
        <w:rPr>
          <w:color w:val="333333"/>
        </w:rPr>
        <w:t xml:space="preserve">   </w:t>
      </w:r>
      <w:r w:rsidRPr="009F6A4E">
        <w:rPr>
          <w:color w:val="333333"/>
        </w:rPr>
        <w:t>На основание чл.72, ал.</w:t>
      </w:r>
      <w:r>
        <w:rPr>
          <w:color w:val="333333"/>
        </w:rPr>
        <w:t>1,т.1 и т.6  от Изборния кодекс</w:t>
      </w:r>
      <w:r w:rsidRPr="009F6A4E">
        <w:rPr>
          <w:color w:val="333333"/>
        </w:rPr>
        <w:t xml:space="preserve"> и </w:t>
      </w:r>
      <w:r w:rsidRPr="009F6A4E">
        <w:t>РЕШЕНИЕ № 17 - НС</w:t>
      </w:r>
    </w:p>
    <w:p w:rsidR="007C272F" w:rsidRDefault="007C272F" w:rsidP="007C272F">
      <w:pPr>
        <w:jc w:val="center"/>
        <w:outlineLvl w:val="0"/>
        <w:rPr>
          <w:color w:val="333333"/>
          <w:sz w:val="21"/>
          <w:szCs w:val="21"/>
        </w:rPr>
      </w:pPr>
      <w:r w:rsidRPr="009F6A4E">
        <w:t xml:space="preserve">от </w:t>
      </w:r>
      <w:r w:rsidRPr="009F6A4E">
        <w:rPr>
          <w:lang w:val="en-US"/>
        </w:rPr>
        <w:t>1</w:t>
      </w:r>
      <w:r w:rsidRPr="009F6A4E">
        <w:t>7 февруари 2021 г</w:t>
      </w:r>
      <w:r>
        <w:t xml:space="preserve"> на РИК, </w:t>
      </w:r>
      <w:r w:rsidRPr="00D05790">
        <w:rPr>
          <w:color w:val="333333"/>
          <w:sz w:val="21"/>
          <w:szCs w:val="21"/>
        </w:rPr>
        <w:t>Районна</w:t>
      </w:r>
      <w:r>
        <w:rPr>
          <w:color w:val="333333"/>
          <w:sz w:val="21"/>
          <w:szCs w:val="21"/>
        </w:rPr>
        <w:t>та избирателна комисия - Монтана.</w:t>
      </w:r>
    </w:p>
    <w:p w:rsidR="007C272F" w:rsidRDefault="007C272F" w:rsidP="007C272F">
      <w:pPr>
        <w:pStyle w:val="a3"/>
        <w:shd w:val="clear" w:color="auto" w:fill="FFFFFF"/>
        <w:spacing w:before="0" w:beforeAutospacing="0" w:after="0" w:afterAutospacing="0"/>
        <w:jc w:val="center"/>
        <w:rPr>
          <w:rStyle w:val="a6"/>
          <w:color w:val="333333"/>
          <w:sz w:val="21"/>
          <w:szCs w:val="21"/>
        </w:rPr>
      </w:pPr>
      <w:r w:rsidRPr="00D05790">
        <w:rPr>
          <w:rStyle w:val="a6"/>
          <w:color w:val="333333"/>
          <w:sz w:val="21"/>
          <w:szCs w:val="21"/>
        </w:rPr>
        <w:t>РЕШИ:</w:t>
      </w:r>
    </w:p>
    <w:p w:rsidR="007C272F" w:rsidRDefault="007C272F" w:rsidP="007C272F">
      <w:pPr>
        <w:pStyle w:val="a3"/>
        <w:shd w:val="clear" w:color="auto" w:fill="FFFFFF"/>
        <w:spacing w:before="0" w:beforeAutospacing="0" w:after="0" w:afterAutospacing="0"/>
        <w:ind w:firstLine="720"/>
        <w:jc w:val="both"/>
        <w:rPr>
          <w:color w:val="333333"/>
          <w:sz w:val="21"/>
          <w:szCs w:val="21"/>
        </w:rPr>
      </w:pPr>
      <w:r w:rsidRPr="00D05790">
        <w:rPr>
          <w:color w:val="333333"/>
          <w:sz w:val="21"/>
          <w:szCs w:val="21"/>
        </w:rPr>
        <w:t xml:space="preserve">Определя </w:t>
      </w:r>
      <w:r>
        <w:rPr>
          <w:color w:val="333333"/>
          <w:sz w:val="21"/>
          <w:szCs w:val="21"/>
        </w:rPr>
        <w:t>броя</w:t>
      </w:r>
      <w:r w:rsidRPr="00D05790">
        <w:rPr>
          <w:color w:val="333333"/>
          <w:sz w:val="21"/>
          <w:szCs w:val="21"/>
        </w:rPr>
        <w:t xml:space="preserve"> на членовете на СИК</w:t>
      </w:r>
      <w:r>
        <w:rPr>
          <w:color w:val="333333"/>
          <w:sz w:val="21"/>
          <w:szCs w:val="21"/>
        </w:rPr>
        <w:t xml:space="preserve"> по общини</w:t>
      </w:r>
      <w:r w:rsidRPr="00D05790">
        <w:rPr>
          <w:color w:val="333333"/>
          <w:sz w:val="21"/>
          <w:szCs w:val="21"/>
        </w:rPr>
        <w:t>, съобразно броя на избирателите в съответните секции, определени със заповед на кметовете на общините на територията на</w:t>
      </w:r>
      <w:r>
        <w:rPr>
          <w:color w:val="333333"/>
          <w:sz w:val="21"/>
          <w:szCs w:val="21"/>
        </w:rPr>
        <w:t xml:space="preserve"> 12</w:t>
      </w:r>
      <w:r w:rsidRPr="00D05790">
        <w:rPr>
          <w:color w:val="333333"/>
          <w:sz w:val="21"/>
          <w:szCs w:val="21"/>
        </w:rPr>
        <w:t xml:space="preserve"> многомандатен изборен район  - Монтана, както следва:</w:t>
      </w:r>
    </w:p>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2966"/>
        <w:gridCol w:w="722"/>
        <w:gridCol w:w="2358"/>
        <w:gridCol w:w="1134"/>
      </w:tblGrid>
      <w:tr w:rsidR="00617554" w:rsidTr="00617554">
        <w:trPr>
          <w:trHeight w:val="300"/>
        </w:trPr>
        <w:tc>
          <w:tcPr>
            <w:tcW w:w="1271" w:type="dxa"/>
            <w:tcBorders>
              <w:bottom w:val="single" w:sz="4" w:space="0" w:color="auto"/>
              <w:right w:val="single" w:sz="4" w:space="0" w:color="auto"/>
            </w:tcBorders>
            <w:shd w:val="clear" w:color="auto" w:fill="auto"/>
            <w:noWrap/>
            <w:tcMar>
              <w:top w:w="15" w:type="dxa"/>
              <w:left w:w="15" w:type="dxa"/>
              <w:bottom w:w="0" w:type="dxa"/>
              <w:right w:w="15" w:type="dxa"/>
            </w:tcMar>
            <w:vAlign w:val="bottom"/>
          </w:tcPr>
          <w:p w:rsidR="00617554" w:rsidRPr="00143758" w:rsidRDefault="00617554" w:rsidP="007C272F">
            <w:pPr>
              <w:ind w:left="127"/>
              <w:rPr>
                <w:rFonts w:ascii="Calibri" w:hAnsi="Calibri" w:cs="Calibri"/>
                <w:color w:val="000000"/>
                <w:sz w:val="20"/>
                <w:szCs w:val="20"/>
              </w:rPr>
            </w:pPr>
            <w:r>
              <w:rPr>
                <w:rFonts w:ascii="Calibri" w:hAnsi="Calibri" w:cs="Calibri"/>
                <w:color w:val="000000"/>
                <w:sz w:val="20"/>
                <w:szCs w:val="20"/>
              </w:rPr>
              <w:t>БРОЙ СИК</w:t>
            </w:r>
          </w:p>
        </w:tc>
        <w:tc>
          <w:tcPr>
            <w:tcW w:w="2966"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17554" w:rsidRPr="00143758" w:rsidRDefault="00617554" w:rsidP="007C272F">
            <w:pPr>
              <w:rPr>
                <w:rFonts w:ascii="Calibri" w:hAnsi="Calibri" w:cs="Calibri"/>
                <w:color w:val="000000"/>
                <w:sz w:val="20"/>
                <w:szCs w:val="20"/>
              </w:rPr>
            </w:pPr>
            <w:r>
              <w:rPr>
                <w:rFonts w:ascii="Calibri" w:hAnsi="Calibri" w:cs="Calibri"/>
                <w:color w:val="000000"/>
                <w:sz w:val="20"/>
                <w:szCs w:val="20"/>
              </w:rPr>
              <w:t>ОБЩИНА</w:t>
            </w:r>
          </w:p>
        </w:tc>
        <w:tc>
          <w:tcPr>
            <w:tcW w:w="722" w:type="dxa"/>
            <w:tcBorders>
              <w:bottom w:val="single" w:sz="4" w:space="0" w:color="auto"/>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r>
              <w:rPr>
                <w:rFonts w:ascii="Calibri" w:hAnsi="Calibri" w:cs="Calibri"/>
                <w:color w:val="000000"/>
                <w:sz w:val="22"/>
                <w:szCs w:val="22"/>
              </w:rPr>
              <w:t>НОМЕР</w:t>
            </w:r>
          </w:p>
        </w:tc>
        <w:tc>
          <w:tcPr>
            <w:tcW w:w="2358" w:type="dxa"/>
            <w:tcBorders>
              <w:bottom w:val="single" w:sz="4" w:space="0" w:color="auto"/>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r>
              <w:rPr>
                <w:rFonts w:ascii="Calibri" w:hAnsi="Calibri" w:cs="Calibri"/>
                <w:color w:val="000000"/>
                <w:sz w:val="22"/>
                <w:szCs w:val="22"/>
              </w:rPr>
              <w:t>НАСЕЛЕНО МЯСТО</w:t>
            </w:r>
          </w:p>
        </w:tc>
        <w:tc>
          <w:tcPr>
            <w:tcW w:w="1134" w:type="dxa"/>
            <w:tcBorders>
              <w:bottom w:val="single" w:sz="4" w:space="0" w:color="auto"/>
            </w:tcBorders>
            <w:shd w:val="clear" w:color="auto" w:fill="auto"/>
            <w:noWrap/>
            <w:tcMar>
              <w:top w:w="15" w:type="dxa"/>
              <w:left w:w="15" w:type="dxa"/>
              <w:bottom w:w="0" w:type="dxa"/>
              <w:right w:w="15" w:type="dxa"/>
            </w:tcMar>
            <w:vAlign w:val="bottom"/>
          </w:tcPr>
          <w:p w:rsidR="00617554" w:rsidRPr="003F211E" w:rsidRDefault="00617554" w:rsidP="007C272F">
            <w:pPr>
              <w:jc w:val="right"/>
              <w:rPr>
                <w:rFonts w:ascii="Calibri" w:hAnsi="Calibri" w:cs="Calibri"/>
                <w:sz w:val="20"/>
                <w:szCs w:val="20"/>
              </w:rPr>
            </w:pPr>
            <w:r w:rsidRPr="003F211E">
              <w:rPr>
                <w:rFonts w:ascii="Calibri" w:hAnsi="Calibri" w:cs="Calibri"/>
                <w:sz w:val="20"/>
                <w:szCs w:val="20"/>
              </w:rPr>
              <w:t>БРОЙ ЧЛЕНОВЕ НА СИК</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tcPr>
          <w:p w:rsidR="00617554" w:rsidRPr="00143758" w:rsidRDefault="00617554" w:rsidP="007C272F">
            <w:pPr>
              <w:ind w:left="127"/>
              <w:rPr>
                <w:rFonts w:ascii="Calibri" w:hAnsi="Calibri" w:cs="Calibri"/>
                <w:color w:val="000000"/>
                <w:sz w:val="20"/>
                <w:szCs w:val="20"/>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617554" w:rsidRPr="00143758" w:rsidRDefault="00617554" w:rsidP="007C272F">
            <w:pPr>
              <w:rPr>
                <w:rFonts w:ascii="Calibri" w:hAnsi="Calibri" w:cs="Calibri"/>
                <w:color w:val="000000"/>
                <w:sz w:val="20"/>
                <w:szCs w:val="20"/>
              </w:rPr>
            </w:pPr>
            <w:r w:rsidRPr="00143758">
              <w:rPr>
                <w:rFonts w:ascii="Calibri" w:hAnsi="Calibri" w:cs="Calibri"/>
                <w:color w:val="000000"/>
                <w:sz w:val="20"/>
                <w:szCs w:val="20"/>
              </w:rPr>
              <w:t>120200 БЕРКОВИЦА</w:t>
            </w:r>
          </w:p>
        </w:tc>
        <w:tc>
          <w:tcPr>
            <w:tcW w:w="722"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p>
        </w:tc>
        <w:tc>
          <w:tcPr>
            <w:tcW w:w="1134" w:type="dxa"/>
            <w:tcBorders>
              <w:left w:val="nil"/>
            </w:tcBorders>
            <w:shd w:val="clear" w:color="auto" w:fill="auto"/>
            <w:noWrap/>
            <w:tcMar>
              <w:top w:w="15" w:type="dxa"/>
              <w:left w:w="15" w:type="dxa"/>
              <w:bottom w:w="0" w:type="dxa"/>
              <w:right w:w="15" w:type="dxa"/>
            </w:tcMar>
            <w:vAlign w:val="bottom"/>
          </w:tcPr>
          <w:p w:rsidR="00617554" w:rsidRPr="00FC3FE2" w:rsidRDefault="00617554" w:rsidP="007C272F">
            <w:pPr>
              <w:jc w:val="right"/>
              <w:rPr>
                <w:rFonts w:ascii="Calibri" w:hAnsi="Calibri" w:cs="Calibri"/>
                <w:b/>
                <w:sz w:val="22"/>
                <w:szCs w:val="22"/>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ГР.БЕРКОВИЦА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tcPr>
          <w:p w:rsidR="00617554" w:rsidRPr="000B37C5" w:rsidRDefault="00617554" w:rsidP="007C272F">
            <w:pPr>
              <w:ind w:left="568"/>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Pr="000B37C5" w:rsidRDefault="00617554" w:rsidP="007C272F"/>
        </w:tc>
        <w:tc>
          <w:tcPr>
            <w:tcW w:w="722" w:type="dxa"/>
            <w:shd w:val="clear" w:color="auto" w:fill="auto"/>
            <w:noWrap/>
            <w:tcMar>
              <w:top w:w="15" w:type="dxa"/>
              <w:left w:w="15" w:type="dxa"/>
              <w:bottom w:w="0" w:type="dxa"/>
              <w:right w:w="15" w:type="dxa"/>
            </w:tcMar>
            <w:vAlign w:val="bottom"/>
          </w:tcPr>
          <w:p w:rsidR="00617554" w:rsidRPr="0072642C" w:rsidRDefault="00617554" w:rsidP="007C272F">
            <w:pPr>
              <w:rPr>
                <w:rFonts w:ascii="Calibri" w:hAnsi="Calibri" w:cs="Calibri"/>
                <w:color w:val="000000"/>
                <w:sz w:val="22"/>
                <w:szCs w:val="22"/>
                <w:highlight w:val="green"/>
              </w:rPr>
            </w:pPr>
          </w:p>
        </w:tc>
        <w:tc>
          <w:tcPr>
            <w:tcW w:w="2358" w:type="dxa"/>
            <w:shd w:val="clear" w:color="auto" w:fill="auto"/>
            <w:noWrap/>
            <w:tcMar>
              <w:top w:w="15" w:type="dxa"/>
              <w:left w:w="15" w:type="dxa"/>
              <w:bottom w:w="0" w:type="dxa"/>
              <w:right w:w="15" w:type="dxa"/>
            </w:tcMar>
            <w:vAlign w:val="bottom"/>
          </w:tcPr>
          <w:p w:rsidR="00617554" w:rsidRPr="0072642C" w:rsidRDefault="00617554" w:rsidP="007C272F">
            <w:pPr>
              <w:rPr>
                <w:rFonts w:ascii="Calibri" w:hAnsi="Calibri" w:cs="Calibri"/>
                <w:color w:val="000000"/>
                <w:sz w:val="22"/>
                <w:szCs w:val="22"/>
                <w:highlight w:val="green"/>
              </w:rPr>
            </w:pPr>
          </w:p>
        </w:tc>
        <w:tc>
          <w:tcPr>
            <w:tcW w:w="1134" w:type="dxa"/>
            <w:shd w:val="clear" w:color="auto" w:fill="auto"/>
            <w:noWrap/>
            <w:tcMar>
              <w:top w:w="15" w:type="dxa"/>
              <w:left w:w="15" w:type="dxa"/>
              <w:bottom w:w="0" w:type="dxa"/>
              <w:right w:w="15" w:type="dxa"/>
            </w:tcMar>
            <w:vAlign w:val="bottom"/>
          </w:tcPr>
          <w:p w:rsidR="00617554" w:rsidRPr="0072642C" w:rsidRDefault="00617554" w:rsidP="007C272F">
            <w:pPr>
              <w:jc w:val="right"/>
              <w:rPr>
                <w:rFonts w:ascii="Calibri" w:hAnsi="Calibri" w:cs="Calibri"/>
                <w:b/>
                <w:sz w:val="22"/>
                <w:szCs w:val="22"/>
                <w:highlight w:val="green"/>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С.МЕЗДРЕЯ</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С.БОКИЛОВЦИ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С.КОСТЕНЦИ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С.КОМАРЕВО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С.ПЕСОЧНИЦА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С.БАЛЮВИЦА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С.ГАГАНИЦА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С.БИСТРИЛИЦА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С.КОТЕНОВЦИ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С.ЛЕСКОВЕЦ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С.ЧЕРЕШОВИЦА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С.ПЪРЛИЧЕВО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С.ЯГОДОВО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С.СЛАТИНА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С.БЪРЗИЯ</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С.БЪРЗИЯ</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143758" w:rsidRDefault="00617554" w:rsidP="007C272F">
            <w:pPr>
              <w:ind w:left="568"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С.ЦВЕТКОВА БАРА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rPr>
                <w:rFonts w:ascii="Calibri" w:hAnsi="Calibri" w:cs="Calibri"/>
                <w:b/>
                <w:sz w:val="22"/>
                <w:szCs w:val="22"/>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С.БОРОВЦИ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С.ЗАМФИРОВО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2555C7">
              <w:rPr>
                <w:rFonts w:ascii="Calibri" w:hAnsi="Calibri" w:cs="Calibri"/>
                <w:color w:val="000000"/>
                <w:sz w:val="20"/>
                <w:szCs w:val="20"/>
              </w:rPr>
              <w:t>120200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С.ЗАМФИРОВО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72642C" w:rsidRDefault="00617554" w:rsidP="007C272F">
            <w:pPr>
              <w:pStyle w:val="a7"/>
              <w:ind w:left="928"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Pr="0072642C" w:rsidRDefault="00617554" w:rsidP="007C272F">
            <w:r w:rsidRPr="0072642C">
              <w:rPr>
                <w:rFonts w:ascii="Calibri" w:hAnsi="Calibri" w:cs="Calibri"/>
                <w:color w:val="000000"/>
                <w:sz w:val="20"/>
                <w:szCs w:val="20"/>
              </w:rPr>
              <w:t>120200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Pr="0072642C" w:rsidRDefault="00617554" w:rsidP="007C272F">
            <w:pPr>
              <w:rPr>
                <w:rFonts w:ascii="Calibri" w:hAnsi="Calibri" w:cs="Calibri"/>
                <w:color w:val="000000"/>
                <w:sz w:val="22"/>
                <w:szCs w:val="22"/>
              </w:rPr>
            </w:pPr>
            <w:r w:rsidRPr="0072642C">
              <w:rPr>
                <w:rFonts w:ascii="Calibri" w:hAnsi="Calibri" w:cs="Calibri"/>
                <w:color w:val="000000"/>
                <w:sz w:val="22"/>
                <w:szCs w:val="22"/>
              </w:rPr>
              <w:t>040</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Pr="0072642C" w:rsidRDefault="00617554" w:rsidP="007C272F">
            <w:pPr>
              <w:rPr>
                <w:rFonts w:ascii="Calibri" w:hAnsi="Calibri" w:cs="Calibri"/>
                <w:color w:val="000000"/>
                <w:sz w:val="22"/>
                <w:szCs w:val="22"/>
              </w:rPr>
            </w:pPr>
            <w:r w:rsidRPr="0072642C">
              <w:rPr>
                <w:rFonts w:ascii="Calibri" w:hAnsi="Calibri" w:cs="Calibri"/>
                <w:color w:val="000000"/>
                <w:sz w:val="22"/>
                <w:szCs w:val="22"/>
              </w:rPr>
              <w:t>С.РАШОВИЦА</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72642C" w:rsidRDefault="00617554" w:rsidP="007C272F">
            <w:pPr>
              <w:rPr>
                <w:rFonts w:ascii="Calibri" w:hAnsi="Calibri" w:cs="Calibri"/>
                <w:b/>
                <w:sz w:val="22"/>
                <w:szCs w:val="22"/>
                <w:highlight w:val="green"/>
              </w:rPr>
            </w:pP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rPr>
                <w:sz w:val="20"/>
                <w:szCs w:val="20"/>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 xml:space="preserve">120400 БОЙЧИНОВЦИ               </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ГР.БОЙЧИНОВЦИ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ГР.БОЙЧИНОВЦИ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ГР.БОЙЧИНОВЦИ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С.ВЛАДИМИРОВО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С.ВЛАДИМИРОВО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С.МЪРЧЕВО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С.МАДАН</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С.ЕРДЕН</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С.ОХРИД</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С.ПОРТИТОВЦИ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С.БЕЛИ БРЕГ</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С.ПАЛИЛУЛА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С.БЕЛИ БРОД</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С.ЛЕХЧЕВО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С.ЛЕХЧЕВО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С.ЛЕХЧЕВО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С.ГРОМШИН</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r w:rsidRPr="00371098">
              <w:rPr>
                <w:rFonts w:ascii="Calibri" w:hAnsi="Calibri" w:cs="Calibri"/>
                <w:color w:val="000000"/>
                <w:sz w:val="22"/>
                <w:szCs w:val="22"/>
              </w:rPr>
              <w:t>120400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С.КОБИЛЯК</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tcPr>
          <w:p w:rsidR="00617554" w:rsidRPr="00617554" w:rsidRDefault="00617554" w:rsidP="007C272F">
            <w:pPr>
              <w:pStyle w:val="a7"/>
              <w:ind w:left="928" w:hanging="659"/>
              <w:rPr>
                <w:rFonts w:ascii="Calibri" w:hAnsi="Calibri" w:cs="Calibri"/>
                <w:color w:val="000000"/>
                <w:sz w:val="22"/>
                <w:szCs w:val="22"/>
              </w:rPr>
            </w:pPr>
            <w:r w:rsidRPr="00617554">
              <w:rPr>
                <w:rFonts w:ascii="Calibri" w:hAnsi="Calibri" w:cs="Calibri"/>
                <w:color w:val="000000"/>
                <w:sz w:val="22"/>
                <w:szCs w:val="22"/>
              </w:rPr>
              <w:t>58.</w:t>
            </w: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Pr="00617554" w:rsidRDefault="00617554" w:rsidP="007C272F">
            <w:r w:rsidRPr="00617554">
              <w:t>120400</w:t>
            </w:r>
          </w:p>
        </w:tc>
        <w:tc>
          <w:tcPr>
            <w:tcW w:w="722" w:type="dxa"/>
            <w:shd w:val="clear" w:color="auto" w:fill="auto"/>
            <w:noWrap/>
            <w:tcMar>
              <w:top w:w="15" w:type="dxa"/>
              <w:left w:w="15" w:type="dxa"/>
              <w:bottom w:w="0" w:type="dxa"/>
              <w:right w:w="15" w:type="dxa"/>
            </w:tcMar>
            <w:vAlign w:val="bottom"/>
          </w:tcPr>
          <w:p w:rsidR="00617554" w:rsidRPr="00617554" w:rsidRDefault="00617554" w:rsidP="007C272F">
            <w:pPr>
              <w:rPr>
                <w:rFonts w:ascii="Calibri" w:hAnsi="Calibri" w:cs="Calibri"/>
                <w:color w:val="000000"/>
                <w:sz w:val="22"/>
                <w:szCs w:val="22"/>
              </w:rPr>
            </w:pPr>
            <w:r>
              <w:rPr>
                <w:rFonts w:ascii="Calibri" w:hAnsi="Calibri" w:cs="Calibri"/>
                <w:color w:val="000000"/>
                <w:sz w:val="22"/>
                <w:szCs w:val="22"/>
              </w:rPr>
              <w:t>0</w:t>
            </w:r>
            <w:r w:rsidRPr="00617554">
              <w:rPr>
                <w:rFonts w:ascii="Calibri" w:hAnsi="Calibri" w:cs="Calibri"/>
                <w:color w:val="000000"/>
                <w:sz w:val="22"/>
                <w:szCs w:val="22"/>
              </w:rPr>
              <w:t>19</w:t>
            </w:r>
          </w:p>
        </w:tc>
        <w:tc>
          <w:tcPr>
            <w:tcW w:w="2358" w:type="dxa"/>
            <w:shd w:val="clear" w:color="auto" w:fill="auto"/>
            <w:noWrap/>
            <w:tcMar>
              <w:top w:w="15" w:type="dxa"/>
              <w:left w:w="15" w:type="dxa"/>
              <w:bottom w:w="0" w:type="dxa"/>
              <w:right w:w="15" w:type="dxa"/>
            </w:tcMar>
            <w:vAlign w:val="bottom"/>
          </w:tcPr>
          <w:p w:rsidR="00617554" w:rsidRPr="00617554" w:rsidRDefault="00617554" w:rsidP="007C272F">
            <w:pPr>
              <w:rPr>
                <w:rFonts w:ascii="Calibri" w:hAnsi="Calibri" w:cs="Calibri"/>
                <w:color w:val="000000"/>
                <w:sz w:val="22"/>
                <w:szCs w:val="22"/>
              </w:rPr>
            </w:pPr>
            <w:r w:rsidRPr="00617554">
              <w:rPr>
                <w:rFonts w:ascii="Calibri" w:hAnsi="Calibri" w:cs="Calibri"/>
                <w:color w:val="000000"/>
                <w:sz w:val="22"/>
                <w:szCs w:val="22"/>
              </w:rPr>
              <w:t>Владимирово</w:t>
            </w:r>
          </w:p>
        </w:tc>
        <w:tc>
          <w:tcPr>
            <w:tcW w:w="1134" w:type="dxa"/>
            <w:shd w:val="clear" w:color="auto" w:fill="auto"/>
            <w:noWrap/>
            <w:tcMar>
              <w:top w:w="15" w:type="dxa"/>
              <w:left w:w="15" w:type="dxa"/>
              <w:bottom w:w="0" w:type="dxa"/>
              <w:right w:w="15" w:type="dxa"/>
            </w:tcMar>
            <w:vAlign w:val="bottom"/>
          </w:tcPr>
          <w:p w:rsidR="00617554" w:rsidRPr="00617554" w:rsidRDefault="00617554" w:rsidP="00617554">
            <w:pPr>
              <w:jc w:val="right"/>
              <w:rPr>
                <w:rFonts w:ascii="Calibri" w:hAnsi="Calibri" w:cs="Calibri"/>
                <w:b/>
                <w:sz w:val="22"/>
                <w:szCs w:val="22"/>
              </w:rPr>
            </w:pPr>
            <w:r w:rsidRPr="00617554">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ind w:left="360"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120700</w:t>
            </w:r>
            <w:r>
              <w:rPr>
                <w:rFonts w:ascii="Calibri" w:hAnsi="Calibri" w:cs="Calibri"/>
                <w:color w:val="000000"/>
                <w:sz w:val="22"/>
                <w:szCs w:val="22"/>
              </w:rPr>
              <w:t xml:space="preserve"> БРУСАРЦИ</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shd w:val="clear" w:color="auto" w:fill="auto"/>
            <w:noWrap/>
            <w:tcMar>
              <w:top w:w="15" w:type="dxa"/>
              <w:left w:w="15" w:type="dxa"/>
              <w:bottom w:w="0" w:type="dxa"/>
              <w:right w:w="15" w:type="dxa"/>
            </w:tcMar>
            <w:vAlign w:val="bottom"/>
            <w:hideMark/>
          </w:tcPr>
          <w:p w:rsidR="00617554" w:rsidRDefault="00617554" w:rsidP="007C272F">
            <w:pPr>
              <w:jc w:val="right"/>
              <w:rPr>
                <w:rFonts w:ascii="Calibri" w:hAnsi="Calibri" w:cs="Calibri"/>
                <w:color w:val="FF0000"/>
                <w:sz w:val="22"/>
                <w:szCs w:val="22"/>
              </w:rPr>
            </w:pP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ГР.БРУСАРЦИ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ГР.БРУСАРЦИ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С.СМИРНЕНСКИ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С.ДЪБОВА МАХАЛА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С.КИСЕЛЕВО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С.КНЯЖЕВА МАХАЛА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С.КРИВА БАРА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С.КРИВА БАРА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С.ВАСИЛОВЦИ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С.ВАСИЛОВЦИ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С.ДОНДУКОВО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С.БУКОВЕЦ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127B67" w:rsidRDefault="00617554" w:rsidP="007C272F">
            <w:pPr>
              <w:ind w:left="568"/>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223CEE">
              <w:rPr>
                <w:sz w:val="20"/>
                <w:szCs w:val="20"/>
              </w:rPr>
              <w:t>120700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С.ОДОРОВЦИ</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rPr>
                <w:rFonts w:ascii="Calibri" w:hAnsi="Calibri" w:cs="Calibri"/>
                <w:b/>
                <w:sz w:val="22"/>
                <w:szCs w:val="22"/>
              </w:rPr>
            </w:pP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rPr>
                <w:sz w:val="20"/>
                <w:szCs w:val="20"/>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121100</w:t>
            </w:r>
            <w:r>
              <w:rPr>
                <w:rFonts w:ascii="Calibri" w:hAnsi="Calibri" w:cs="Calibri"/>
                <w:color w:val="000000"/>
                <w:sz w:val="22"/>
                <w:szCs w:val="22"/>
              </w:rPr>
              <w:t xml:space="preserve"> ВЪЛЧЕДРЪМ</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ГР.ВЪЛЧЕДРЪМ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ГР.ВЪЛЧЕДРЪМ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ГР.ВЪЛЧЕДРЪМ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ГР.ВЪЛЧЕДРЪМ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ГР.ВЪЛЧЕДРЪМ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tcPr>
          <w:p w:rsidR="00617554" w:rsidRPr="000B37C5" w:rsidRDefault="00617554" w:rsidP="007C272F">
            <w:pPr>
              <w:ind w:left="568"/>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tcPr>
          <w:p w:rsidR="00617554" w:rsidRDefault="00617554" w:rsidP="007C272F"/>
        </w:tc>
        <w:tc>
          <w:tcPr>
            <w:tcW w:w="722" w:type="dxa"/>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p>
        </w:tc>
        <w:tc>
          <w:tcPr>
            <w:tcW w:w="2358" w:type="dxa"/>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rPr>
                <w:rFonts w:ascii="Calibri" w:hAnsi="Calibri" w:cs="Calibri"/>
                <w:b/>
                <w:sz w:val="22"/>
                <w:szCs w:val="22"/>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С.ЧЕРНИ ВРЪХ</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С.СЕПТЕМВРИЙЦИ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С.СЕПТЕМВРИЙЦИ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С.БЪЗОВЕЦ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С.МОКРЕШ</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С.МОКРЕШ</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С.БОТЕВО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С.РАЗГРАД</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С.РАЗГРАД</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С.ЗЛАТИЯ</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С.ЗЛАТИЯ</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С.ИГНАТОВО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С.ДОЛНИ ЦИБЪР</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С.ДОЛНИ ЦИБЪР</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EF3FE5">
              <w:rPr>
                <w:sz w:val="20"/>
                <w:szCs w:val="20"/>
              </w:rPr>
              <w:t>121100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021</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С.ГОРНИ ЦИБЪР</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jc w:val="right"/>
              <w:rPr>
                <w:rFonts w:ascii="Calibri" w:hAnsi="Calibri" w:cs="Calibri"/>
                <w:color w:val="00B05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1212</w:t>
            </w:r>
            <w:r>
              <w:rPr>
                <w:rFonts w:ascii="Calibri" w:hAnsi="Calibri" w:cs="Calibri"/>
                <w:color w:val="000000"/>
                <w:sz w:val="22"/>
                <w:szCs w:val="22"/>
              </w:rPr>
              <w:t xml:space="preserve">00 ВЪРШЕЦ  </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ГР.ВЪРШЕЦ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КЛИСУРСКИ МАНАСТИР</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rPr>
                <w:rFonts w:ascii="Calibri" w:hAnsi="Calibri" w:cs="Calibri"/>
                <w:b/>
                <w:sz w:val="22"/>
                <w:szCs w:val="22"/>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127B67" w:rsidRDefault="00617554" w:rsidP="007C272F">
            <w:pPr>
              <w:ind w:left="568"/>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С.СПАНЧЕВЦИ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С.ДОЛНА БЕЛА РЕЧКА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С.ГОРНА БЕЛА РЕЧКА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С.ДОЛНО ОЗИРОВО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С.ГОРНО ОЗИРОВО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С.СТОЯНОВО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С.ЧЕРКАСКИ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7D3E38">
              <w:rPr>
                <w:sz w:val="20"/>
                <w:szCs w:val="20"/>
              </w:rPr>
              <w:t>1212</w:t>
            </w:r>
            <w:r w:rsidRPr="007D3E38">
              <w:rPr>
                <w:rFonts w:ascii="Calibri" w:hAnsi="Calibri" w:cs="Calibri"/>
                <w:color w:val="000000"/>
                <w:sz w:val="22"/>
                <w:szCs w:val="22"/>
              </w:rPr>
              <w:t>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016</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С.ДРАГАНИЦА</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jc w:val="right"/>
              <w:rPr>
                <w:rFonts w:ascii="Calibri" w:hAnsi="Calibri" w:cs="Calibri"/>
                <w:color w:val="00B05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1214</w:t>
            </w:r>
            <w:r>
              <w:rPr>
                <w:rFonts w:ascii="Calibri" w:hAnsi="Calibri" w:cs="Calibri"/>
                <w:color w:val="000000"/>
                <w:sz w:val="22"/>
                <w:szCs w:val="22"/>
              </w:rPr>
              <w:t xml:space="preserve">00 ГЕОРГИ ДАМЯНОВО          </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С.ВИДЛИЦА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С.ГАВРИЛ ГЕНОВО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С.ГЕОРГИ ДАМЯНОВО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0B37C5" w:rsidRDefault="00617554" w:rsidP="007C272F">
            <w:pPr>
              <w:ind w:left="568"/>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С.ПОМЕЖДИН</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rPr>
                <w:rFonts w:ascii="Calibri" w:hAnsi="Calibri" w:cs="Calibri"/>
                <w:b/>
                <w:sz w:val="22"/>
                <w:szCs w:val="22"/>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С.ГЛАВАНОВЦИ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С.ГОВЕЖДА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С.ДИВА СЛАТИНА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С.ДЪЛГИ ДЕЛ</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С.ЕЛОВИЦА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С.КАМЕННА РИКСА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С.КОПИЛОВЦИ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С.МЕЛЯНЕ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D450CB">
              <w:rPr>
                <w:sz w:val="20"/>
                <w:szCs w:val="20"/>
              </w:rPr>
              <w:t>1214</w:t>
            </w:r>
            <w:r w:rsidRPr="00D450CB">
              <w:rPr>
                <w:rFonts w:ascii="Calibri" w:hAnsi="Calibri" w:cs="Calibri"/>
                <w:color w:val="000000"/>
                <w:sz w:val="22"/>
                <w:szCs w:val="22"/>
              </w:rPr>
              <w:t>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С.ЧЕМИШ</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jc w:val="right"/>
              <w:rPr>
                <w:rFonts w:ascii="Calibri" w:hAnsi="Calibri" w:cs="Calibri"/>
                <w:color w:val="00B05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122400 ЛОМ</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С.ДОЛНО ЛИНЕВО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С.ЗАМФИР</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С.ЗАМФИР</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С.ТРАЙКОВО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С.ТРАЙКОВО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С.СТАЛИЙСКА МАХАЛА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С.СТАЛИЙСКА МАХАЛА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С.СЛИВАТА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С.ДОБРИ ДОЛ</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С.ОРСОЯ</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С.КОВАЧИЦА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С.КОВАЧИЦА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С.СТАНЕВО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AC654E">
              <w:rPr>
                <w:sz w:val="20"/>
                <w:szCs w:val="20"/>
              </w:rPr>
              <w:t xml:space="preserve">122400 </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050</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ГР.ЛОМ</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jc w:val="right"/>
              <w:rPr>
                <w:rFonts w:ascii="Calibri" w:hAnsi="Calibri" w:cs="Calibri"/>
                <w:color w:val="FF000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 xml:space="preserve">122600 МЕДКОВЕЦ                 </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С.СЛИВОВИК</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С.ПИШУРКА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С.МЕДКОВЕЦ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С.МЕДКОВЕЦ</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С.АСПАРУХОВО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С.РАСОВО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8928CA">
              <w:rPr>
                <w:rFonts w:ascii="Calibri" w:hAnsi="Calibri" w:cs="Calibri"/>
                <w:color w:val="000000"/>
                <w:sz w:val="22"/>
                <w:szCs w:val="22"/>
              </w:rPr>
              <w:t>122600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С.РАСОВО</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jc w:val="right"/>
              <w:rPr>
                <w:rFonts w:ascii="Calibri" w:hAnsi="Calibri" w:cs="Calibri"/>
                <w:color w:val="00B05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122900</w:t>
            </w:r>
            <w:r>
              <w:rPr>
                <w:rFonts w:ascii="Calibri" w:hAnsi="Calibri" w:cs="Calibri"/>
                <w:color w:val="000000"/>
                <w:sz w:val="22"/>
                <w:szCs w:val="22"/>
              </w:rPr>
              <w:t xml:space="preserve"> МОНТАНА</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029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039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049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ГР.МОНТАНА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С.БЕЗДЕНИЦА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С.БЕЛОТИНЦИ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059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С.ДОЛНО БЕЛОТИНЦИ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С.БЛАГОВО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С.ВИНИЩЕ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С.ВИРОВЕ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С.ВОЙНИЦИ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С.ГАБРОВНИЦА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С.ГОРНА ВЕРЕНИЦА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С.ГОРНО ЦЕРОВЕНЕ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С.ДОКТОР ЙОСИФОВО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С.ДОЛНА ВЕРЕНИЦА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069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С.ДОЛНА РИКСА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С.КЛИСУРИЦА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С.КРАПЧЕНЕ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С.ЛИПЕН</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С.НИКОЛОВО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С.СЛАВОТИН</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С.СМОЛЯНОВЦИ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С.СТУБЕЛ</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С.СТУДЕНО БУЧЕ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С.СУМЕР</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6B2CCE">
              <w:rPr>
                <w:sz w:val="20"/>
                <w:szCs w:val="20"/>
              </w:rPr>
              <w:t>122900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079</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С.ТРИФОНОВО</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hideMark/>
          </w:tcPr>
          <w:p w:rsidR="00617554" w:rsidRPr="004C2FAE" w:rsidRDefault="00617554" w:rsidP="007C272F">
            <w:pPr>
              <w:ind w:left="360" w:hanging="659"/>
              <w:jc w:val="right"/>
              <w:rPr>
                <w:rFonts w:ascii="Calibri" w:hAnsi="Calibri" w:cs="Calibri"/>
                <w:color w:val="00B05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r>
              <w:rPr>
                <w:sz w:val="20"/>
                <w:szCs w:val="20"/>
              </w:rPr>
              <w:t>123600</w:t>
            </w:r>
            <w:r>
              <w:rPr>
                <w:rFonts w:ascii="Calibri" w:hAnsi="Calibri" w:cs="Calibri"/>
                <w:color w:val="000000"/>
                <w:sz w:val="22"/>
                <w:szCs w:val="22"/>
              </w:rPr>
              <w:t xml:space="preserve"> ЧИПРОВЦИ</w:t>
            </w:r>
          </w:p>
        </w:tc>
        <w:tc>
          <w:tcPr>
            <w:tcW w:w="722" w:type="dxa"/>
            <w:tcBorders>
              <w:left w:val="nil"/>
              <w:right w:val="nil"/>
            </w:tcBorders>
            <w:shd w:val="clear" w:color="auto" w:fill="auto"/>
            <w:noWrap/>
            <w:tcMar>
              <w:top w:w="15" w:type="dxa"/>
              <w:left w:w="15" w:type="dxa"/>
              <w:bottom w:w="0" w:type="dxa"/>
              <w:right w:w="15" w:type="dxa"/>
            </w:tcMar>
            <w:vAlign w:val="bottom"/>
            <w:hideMark/>
          </w:tcPr>
          <w:p w:rsidR="00617554" w:rsidRDefault="00617554" w:rsidP="007C272F">
            <w:pPr>
              <w:rPr>
                <w:sz w:val="20"/>
                <w:szCs w:val="20"/>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jc w:val="right"/>
              <w:rPr>
                <w:rFonts w:ascii="Calibri" w:hAnsi="Calibri" w:cs="Calibri"/>
                <w:color w:val="FF0000"/>
                <w:sz w:val="22"/>
                <w:szCs w:val="22"/>
              </w:rPr>
            </w:pPr>
          </w:p>
        </w:tc>
        <w:tc>
          <w:tcPr>
            <w:tcW w:w="1134" w:type="dxa"/>
            <w:tcBorders>
              <w:left w:val="nil"/>
            </w:tcBorders>
            <w:shd w:val="clear" w:color="auto" w:fill="auto"/>
            <w:noWrap/>
            <w:tcMar>
              <w:top w:w="15" w:type="dxa"/>
              <w:left w:w="15" w:type="dxa"/>
              <w:bottom w:w="0" w:type="dxa"/>
              <w:right w:w="15" w:type="dxa"/>
            </w:tcMar>
            <w:vAlign w:val="bottom"/>
            <w:hideMark/>
          </w:tcPr>
          <w:p w:rsidR="00617554" w:rsidRPr="00FC3FE2" w:rsidRDefault="00617554" w:rsidP="007C272F">
            <w:pPr>
              <w:rPr>
                <w:b/>
                <w:sz w:val="20"/>
                <w:szCs w:val="20"/>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ГР.ЧИПРОВЦИ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ГР.ЧИПРОВЦИ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ГР.ЧИПРОВЦИ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С.МАРТИНОВО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С.ЖЕЛЕЗНА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С.ПРЕВАЛА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С.ГОРНА ЛУКА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С.МИТРОВЦИ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С.БЕЛИМЕЛ</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010</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С.ЧЕЛЮСТНИЦА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С.ГОРНА КОВАЧИЦА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bottom w:val="single" w:sz="4" w:space="0" w:color="auto"/>
            </w:tcBorders>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tcBorders>
            <w:shd w:val="clear" w:color="auto" w:fill="auto"/>
            <w:noWrap/>
            <w:tcMar>
              <w:top w:w="15" w:type="dxa"/>
              <w:left w:w="15" w:type="dxa"/>
              <w:bottom w:w="0" w:type="dxa"/>
              <w:right w:w="15" w:type="dxa"/>
            </w:tcMar>
            <w:hideMark/>
          </w:tcPr>
          <w:p w:rsidR="00617554" w:rsidRDefault="00617554" w:rsidP="007C272F">
            <w:r w:rsidRPr="005865AA">
              <w:rPr>
                <w:sz w:val="20"/>
                <w:szCs w:val="20"/>
              </w:rPr>
              <w:t>123600</w:t>
            </w:r>
          </w:p>
        </w:tc>
        <w:tc>
          <w:tcPr>
            <w:tcW w:w="722"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012</w:t>
            </w:r>
          </w:p>
        </w:tc>
        <w:tc>
          <w:tcPr>
            <w:tcW w:w="2358" w:type="dxa"/>
            <w:tcBorders>
              <w:bottom w:val="single" w:sz="4" w:space="0" w:color="auto"/>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С.РАВНА</w:t>
            </w:r>
          </w:p>
        </w:tc>
        <w:tc>
          <w:tcPr>
            <w:tcW w:w="1134" w:type="dxa"/>
            <w:tcBorders>
              <w:bottom w:val="single" w:sz="4" w:space="0" w:color="auto"/>
            </w:tcBorders>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tcBorders>
              <w:right w:val="nil"/>
            </w:tcBorders>
            <w:shd w:val="clear" w:color="auto" w:fill="auto"/>
            <w:noWrap/>
            <w:tcMar>
              <w:top w:w="15" w:type="dxa"/>
              <w:left w:w="15" w:type="dxa"/>
              <w:bottom w:w="0" w:type="dxa"/>
              <w:right w:w="15" w:type="dxa"/>
            </w:tcMar>
            <w:vAlign w:val="bottom"/>
          </w:tcPr>
          <w:p w:rsidR="00617554" w:rsidRPr="00FC3FE2" w:rsidRDefault="00617554" w:rsidP="007C272F">
            <w:pPr>
              <w:ind w:left="568" w:hanging="659"/>
              <w:rPr>
                <w:rFonts w:ascii="Calibri" w:hAnsi="Calibri" w:cs="Calibri"/>
                <w:color w:val="000000"/>
                <w:sz w:val="22"/>
                <w:szCs w:val="22"/>
              </w:rPr>
            </w:pPr>
          </w:p>
        </w:tc>
        <w:tc>
          <w:tcPr>
            <w:tcW w:w="2966"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r>
              <w:rPr>
                <w:rFonts w:ascii="Calibri" w:hAnsi="Calibri" w:cs="Calibri"/>
                <w:color w:val="000000"/>
                <w:sz w:val="22"/>
                <w:szCs w:val="22"/>
              </w:rPr>
              <w:t xml:space="preserve">123800 ЯКИМОВО  </w:t>
            </w:r>
          </w:p>
        </w:tc>
        <w:tc>
          <w:tcPr>
            <w:tcW w:w="722" w:type="dxa"/>
            <w:tcBorders>
              <w:left w:val="nil"/>
              <w:bottom w:val="single" w:sz="4" w:space="0" w:color="auto"/>
              <w:right w:val="nil"/>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p>
        </w:tc>
        <w:tc>
          <w:tcPr>
            <w:tcW w:w="2358" w:type="dxa"/>
            <w:tcBorders>
              <w:left w:val="nil"/>
              <w:right w:val="nil"/>
            </w:tcBorders>
            <w:shd w:val="clear" w:color="auto" w:fill="auto"/>
            <w:noWrap/>
            <w:tcMar>
              <w:top w:w="15" w:type="dxa"/>
              <w:left w:w="15" w:type="dxa"/>
              <w:bottom w:w="0" w:type="dxa"/>
              <w:right w:w="15" w:type="dxa"/>
            </w:tcMar>
            <w:vAlign w:val="bottom"/>
          </w:tcPr>
          <w:p w:rsidR="00617554" w:rsidRDefault="00617554" w:rsidP="007C272F">
            <w:pPr>
              <w:rPr>
                <w:rFonts w:ascii="Calibri" w:hAnsi="Calibri" w:cs="Calibri"/>
                <w:color w:val="000000"/>
                <w:sz w:val="22"/>
                <w:szCs w:val="22"/>
              </w:rPr>
            </w:pPr>
          </w:p>
        </w:tc>
        <w:tc>
          <w:tcPr>
            <w:tcW w:w="1134" w:type="dxa"/>
            <w:tcBorders>
              <w:left w:val="nil"/>
            </w:tcBorders>
            <w:shd w:val="clear" w:color="auto" w:fill="auto"/>
            <w:noWrap/>
            <w:tcMar>
              <w:top w:w="15" w:type="dxa"/>
              <w:left w:w="15" w:type="dxa"/>
              <w:bottom w:w="0" w:type="dxa"/>
              <w:right w:w="15" w:type="dxa"/>
            </w:tcMar>
            <w:vAlign w:val="bottom"/>
          </w:tcPr>
          <w:p w:rsidR="00617554" w:rsidRPr="00FC3FE2" w:rsidRDefault="00617554" w:rsidP="007C272F">
            <w:pPr>
              <w:jc w:val="right"/>
              <w:rPr>
                <w:rFonts w:ascii="Calibri" w:hAnsi="Calibri" w:cs="Calibri"/>
                <w:b/>
                <w:sz w:val="22"/>
                <w:szCs w:val="22"/>
              </w:rPr>
            </w:pP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001</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С.ЯКИМОВО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002</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С.ЯКИМОВО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003</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С.ЯКИМОВО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004</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С.ЯКИМОВО</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005</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С.ДЪЛГОДЕЛЦИ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006</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С.ДЪЛГОДЕЛЦИ</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007</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С.ДОЛНО ЦЕРОВЕНЕ</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9</w:t>
            </w:r>
          </w:p>
        </w:tc>
      </w:tr>
      <w:tr w:rsidR="00617554" w:rsidTr="00617554">
        <w:trPr>
          <w:trHeight w:val="300"/>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008</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С.КОМОЩИЦА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r w:rsidR="00617554" w:rsidTr="00617554">
        <w:trPr>
          <w:trHeight w:val="65"/>
        </w:trPr>
        <w:tc>
          <w:tcPr>
            <w:tcW w:w="1271" w:type="dxa"/>
            <w:shd w:val="clear" w:color="auto" w:fill="auto"/>
            <w:noWrap/>
            <w:tcMar>
              <w:top w:w="15" w:type="dxa"/>
              <w:left w:w="15" w:type="dxa"/>
              <w:bottom w:w="0" w:type="dxa"/>
              <w:right w:w="15" w:type="dxa"/>
            </w:tcMar>
            <w:vAlign w:val="bottom"/>
            <w:hideMark/>
          </w:tcPr>
          <w:p w:rsidR="00617554" w:rsidRPr="004C2FAE" w:rsidRDefault="00617554" w:rsidP="007C272F">
            <w:pPr>
              <w:pStyle w:val="a7"/>
              <w:numPr>
                <w:ilvl w:val="0"/>
                <w:numId w:val="11"/>
              </w:numPr>
              <w:ind w:hanging="659"/>
              <w:rPr>
                <w:rFonts w:ascii="Calibri" w:hAnsi="Calibri" w:cs="Calibri"/>
                <w:color w:val="000000"/>
                <w:sz w:val="22"/>
                <w:szCs w:val="22"/>
              </w:rPr>
            </w:pPr>
          </w:p>
        </w:tc>
        <w:tc>
          <w:tcPr>
            <w:tcW w:w="2966" w:type="dxa"/>
            <w:tcBorders>
              <w:top w:val="single" w:sz="4" w:space="0" w:color="auto"/>
              <w:left w:val="single" w:sz="4" w:space="0" w:color="auto"/>
              <w:right w:val="nil"/>
            </w:tcBorders>
            <w:shd w:val="clear" w:color="auto" w:fill="auto"/>
            <w:noWrap/>
            <w:tcMar>
              <w:top w:w="15" w:type="dxa"/>
              <w:left w:w="15" w:type="dxa"/>
              <w:bottom w:w="0" w:type="dxa"/>
              <w:right w:w="15" w:type="dxa"/>
            </w:tcMar>
            <w:hideMark/>
          </w:tcPr>
          <w:p w:rsidR="00617554" w:rsidRDefault="00617554" w:rsidP="007C272F">
            <w:r w:rsidRPr="00C63BC8">
              <w:rPr>
                <w:rFonts w:ascii="Calibri" w:hAnsi="Calibri" w:cs="Calibri"/>
                <w:color w:val="000000"/>
                <w:sz w:val="22"/>
                <w:szCs w:val="22"/>
              </w:rPr>
              <w:t>123800</w:t>
            </w:r>
          </w:p>
        </w:tc>
        <w:tc>
          <w:tcPr>
            <w:tcW w:w="722" w:type="dxa"/>
            <w:tcBorders>
              <w:left w:val="nil"/>
            </w:tcBorders>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009</w:t>
            </w:r>
          </w:p>
        </w:tc>
        <w:tc>
          <w:tcPr>
            <w:tcW w:w="2358" w:type="dxa"/>
            <w:shd w:val="clear" w:color="auto" w:fill="auto"/>
            <w:noWrap/>
            <w:tcMar>
              <w:top w:w="15" w:type="dxa"/>
              <w:left w:w="15" w:type="dxa"/>
              <w:bottom w:w="0" w:type="dxa"/>
              <w:right w:w="15" w:type="dxa"/>
            </w:tcMar>
            <w:vAlign w:val="bottom"/>
            <w:hideMark/>
          </w:tcPr>
          <w:p w:rsidR="00617554" w:rsidRDefault="00617554" w:rsidP="007C272F">
            <w:pPr>
              <w:rPr>
                <w:rFonts w:ascii="Calibri" w:hAnsi="Calibri" w:cs="Calibri"/>
                <w:color w:val="000000"/>
                <w:sz w:val="22"/>
                <w:szCs w:val="22"/>
              </w:rPr>
            </w:pPr>
            <w:r>
              <w:rPr>
                <w:rFonts w:ascii="Calibri" w:hAnsi="Calibri" w:cs="Calibri"/>
                <w:color w:val="000000"/>
                <w:sz w:val="22"/>
                <w:szCs w:val="22"/>
              </w:rPr>
              <w:t>С.КОМОЩИЦА</w:t>
            </w:r>
          </w:p>
        </w:tc>
        <w:tc>
          <w:tcPr>
            <w:tcW w:w="1134" w:type="dxa"/>
            <w:shd w:val="clear" w:color="auto" w:fill="auto"/>
            <w:noWrap/>
            <w:tcMar>
              <w:top w:w="15" w:type="dxa"/>
              <w:left w:w="15" w:type="dxa"/>
              <w:bottom w:w="0" w:type="dxa"/>
              <w:right w:w="15" w:type="dxa"/>
            </w:tcMar>
            <w:vAlign w:val="bottom"/>
            <w:hideMark/>
          </w:tcPr>
          <w:p w:rsidR="00617554" w:rsidRPr="00FC3FE2" w:rsidRDefault="00617554" w:rsidP="007C272F">
            <w:pPr>
              <w:jc w:val="right"/>
              <w:rPr>
                <w:rFonts w:ascii="Calibri" w:hAnsi="Calibri" w:cs="Calibri"/>
                <w:b/>
                <w:sz w:val="22"/>
                <w:szCs w:val="22"/>
              </w:rPr>
            </w:pPr>
            <w:r w:rsidRPr="00FC3FE2">
              <w:rPr>
                <w:rFonts w:ascii="Calibri" w:hAnsi="Calibri" w:cs="Calibri"/>
                <w:b/>
                <w:sz w:val="22"/>
                <w:szCs w:val="22"/>
              </w:rPr>
              <w:t>7</w:t>
            </w:r>
          </w:p>
        </w:tc>
      </w:tr>
    </w:tbl>
    <w:p w:rsidR="007C272F" w:rsidRPr="00AA7841" w:rsidRDefault="007C272F" w:rsidP="007C272F">
      <w:pPr>
        <w:ind w:right="-12" w:firstLine="360"/>
        <w:jc w:val="both"/>
      </w:pPr>
      <w:r w:rsidRPr="00AA7841">
        <w:rPr>
          <w:color w:val="333333"/>
          <w:sz w:val="21"/>
          <w:szCs w:val="21"/>
        </w:rPr>
        <w:t xml:space="preserve">   Настоящото </w:t>
      </w:r>
      <w:r w:rsidRPr="00AA7841">
        <w:t xml:space="preserve">решение може да се оспорва пред Централната избирателна комисия в тридневен срок от обявяването му. </w:t>
      </w:r>
    </w:p>
    <w:p w:rsidR="007C272F" w:rsidRDefault="007C272F" w:rsidP="007C272F">
      <w:pPr>
        <w:pStyle w:val="a3"/>
        <w:shd w:val="clear" w:color="auto" w:fill="FFFFFF"/>
        <w:spacing w:before="0" w:beforeAutospacing="0" w:after="150" w:afterAutospacing="0"/>
      </w:pPr>
      <w:r w:rsidRPr="00AA7841">
        <w:rPr>
          <w:color w:val="333333"/>
          <w:sz w:val="21"/>
          <w:szCs w:val="21"/>
        </w:rPr>
        <w:t>.</w:t>
      </w:r>
      <w:r w:rsidR="00617554" w:rsidRPr="00617554">
        <w:t xml:space="preserve"> </w:t>
      </w:r>
      <w:r w:rsidR="00617554">
        <w:t>Р</w:t>
      </w:r>
      <w:r w:rsidR="00617554" w:rsidRPr="002231C6">
        <w:t>ешени</w:t>
      </w:r>
      <w:r w:rsidR="00617554">
        <w:t>ето</w:t>
      </w:r>
      <w:r w:rsidR="00617554" w:rsidRPr="002231C6">
        <w:t xml:space="preserve"> б</w:t>
      </w:r>
      <w:r w:rsidR="00617554">
        <w:t>е</w:t>
      </w:r>
      <w:r w:rsidR="00617554" w:rsidRPr="002231C6">
        <w:t xml:space="preserve"> приет</w:t>
      </w:r>
      <w:r w:rsidR="00617554">
        <w:t>о</w:t>
      </w:r>
      <w:r w:rsidR="00617554" w:rsidRPr="002231C6">
        <w:t xml:space="preserve"> единодушно с </w:t>
      </w:r>
      <w:r w:rsidR="00617554">
        <w:t>15</w:t>
      </w:r>
      <w:r w:rsidR="00617554" w:rsidRPr="002231C6">
        <w:t xml:space="preserve"> гласа „за”</w:t>
      </w:r>
      <w:r w:rsidR="00617554">
        <w:t>.</w:t>
      </w:r>
    </w:p>
    <w:p w:rsidR="00617554" w:rsidRDefault="00617554" w:rsidP="007C272F">
      <w:pPr>
        <w:pStyle w:val="a3"/>
        <w:shd w:val="clear" w:color="auto" w:fill="FFFFFF"/>
        <w:spacing w:before="0" w:beforeAutospacing="0" w:after="150" w:afterAutospacing="0"/>
        <w:rPr>
          <w:color w:val="333333"/>
          <w:sz w:val="21"/>
          <w:szCs w:val="21"/>
        </w:rPr>
      </w:pPr>
    </w:p>
    <w:p w:rsidR="00E75D6E" w:rsidRPr="00283B8B" w:rsidRDefault="00E75D6E" w:rsidP="00E75D6E">
      <w:pPr>
        <w:jc w:val="center"/>
        <w:outlineLvl w:val="0"/>
        <w:rPr>
          <w:b/>
        </w:rPr>
      </w:pPr>
    </w:p>
    <w:p w:rsidR="00E75D6E" w:rsidRPr="00283B8B" w:rsidRDefault="00E75D6E" w:rsidP="00E75D6E">
      <w:pPr>
        <w:jc w:val="center"/>
        <w:outlineLvl w:val="0"/>
        <w:rPr>
          <w:b/>
        </w:rPr>
      </w:pPr>
      <w:r w:rsidRPr="00283B8B">
        <w:rPr>
          <w:b/>
        </w:rPr>
        <w:t xml:space="preserve">РЕШЕНИЕ № </w:t>
      </w:r>
      <w:r w:rsidR="00462613" w:rsidRPr="00283B8B">
        <w:rPr>
          <w:b/>
        </w:rPr>
        <w:t>2</w:t>
      </w:r>
      <w:r w:rsidR="00C70F43">
        <w:rPr>
          <w:b/>
        </w:rPr>
        <w:t>0</w:t>
      </w:r>
      <w:r w:rsidRPr="00283B8B">
        <w:rPr>
          <w:b/>
        </w:rPr>
        <w:t xml:space="preserve"> - НС</w:t>
      </w:r>
    </w:p>
    <w:p w:rsidR="00E75D6E" w:rsidRPr="00283B8B" w:rsidRDefault="00E75D6E" w:rsidP="00E75D6E">
      <w:pPr>
        <w:jc w:val="center"/>
        <w:outlineLvl w:val="0"/>
        <w:rPr>
          <w:b/>
        </w:rPr>
      </w:pPr>
      <w:r w:rsidRPr="00283B8B">
        <w:rPr>
          <w:b/>
        </w:rPr>
        <w:t xml:space="preserve">от </w:t>
      </w:r>
      <w:r w:rsidR="002D6641" w:rsidRPr="00283B8B">
        <w:rPr>
          <w:b/>
          <w:lang w:val="en-US"/>
        </w:rPr>
        <w:t>1</w:t>
      </w:r>
      <w:r w:rsidR="00AA7841" w:rsidRPr="00283B8B">
        <w:rPr>
          <w:b/>
        </w:rPr>
        <w:t>7</w:t>
      </w:r>
      <w:r w:rsidRPr="00283B8B">
        <w:rPr>
          <w:b/>
        </w:rPr>
        <w:t xml:space="preserve"> </w:t>
      </w:r>
      <w:r w:rsidR="002D6641" w:rsidRPr="00283B8B">
        <w:rPr>
          <w:b/>
        </w:rPr>
        <w:t>февруари</w:t>
      </w:r>
      <w:r w:rsidRPr="00283B8B">
        <w:rPr>
          <w:b/>
        </w:rPr>
        <w:t xml:space="preserve"> 20</w:t>
      </w:r>
      <w:r w:rsidR="002D6641" w:rsidRPr="00283B8B">
        <w:rPr>
          <w:b/>
        </w:rPr>
        <w:t xml:space="preserve">21 </w:t>
      </w:r>
      <w:r w:rsidRPr="00283B8B">
        <w:rPr>
          <w:b/>
        </w:rPr>
        <w:t>г.</w:t>
      </w:r>
    </w:p>
    <w:p w:rsidR="00E75D6E" w:rsidRPr="00283B8B" w:rsidRDefault="00E75D6E" w:rsidP="00E75D6E">
      <w:pPr>
        <w:ind w:right="-468"/>
        <w:jc w:val="both"/>
      </w:pPr>
    </w:p>
    <w:p w:rsidR="00462613" w:rsidRPr="00283B8B" w:rsidRDefault="00462613" w:rsidP="00462613">
      <w:pPr>
        <w:shd w:val="clear" w:color="auto" w:fill="FFFFFF"/>
        <w:spacing w:after="192"/>
        <w:rPr>
          <w:rFonts w:ascii="Helvetica" w:hAnsi="Helvetica" w:cs="Helvetica"/>
          <w:b/>
          <w:color w:val="333333"/>
        </w:rPr>
      </w:pPr>
      <w:r w:rsidRPr="00283B8B">
        <w:rPr>
          <w:rFonts w:ascii="Helvetica" w:hAnsi="Helvetica" w:cs="Helvetica"/>
          <w:b/>
          <w:color w:val="333333"/>
        </w:rPr>
        <w:t>ОТНОСНО: 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4 април 2021 г.</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На основание чл. 7</w:t>
      </w:r>
      <w:r w:rsidRPr="00283B8B">
        <w:rPr>
          <w:rFonts w:ascii="Helvetica" w:hAnsi="Helvetica" w:cs="Helvetica"/>
          <w:color w:val="333333"/>
          <w:lang w:val="en-US"/>
        </w:rPr>
        <w:t>0</w:t>
      </w:r>
      <w:r w:rsidRPr="00283B8B">
        <w:rPr>
          <w:rFonts w:ascii="Helvetica" w:hAnsi="Helvetica" w:cs="Helvetica"/>
          <w:color w:val="333333"/>
        </w:rPr>
        <w:t>, чл. 72, ал. 1, т. 16 и т. 21, чл. 122 и чл. 124, ал. 4 и от ИК и във връзка с Решение № 2065- НС от 16.02.2021 г. на  Централната избирателна комисия, РИК - Монтана</w:t>
      </w:r>
    </w:p>
    <w:p w:rsidR="00462613" w:rsidRPr="00283B8B" w:rsidRDefault="00462613" w:rsidP="00462613">
      <w:pPr>
        <w:shd w:val="clear" w:color="auto" w:fill="FFFFFF"/>
        <w:spacing w:after="192"/>
        <w:jc w:val="center"/>
        <w:rPr>
          <w:rFonts w:ascii="Helvetica" w:hAnsi="Helvetica" w:cs="Helvetica"/>
          <w:color w:val="333333"/>
        </w:rPr>
      </w:pPr>
      <w:r w:rsidRPr="00283B8B">
        <w:rPr>
          <w:rFonts w:ascii="Helvetica" w:hAnsi="Helvetica" w:cs="Helvetica"/>
          <w:b/>
          <w:bCs/>
          <w:color w:val="333333"/>
        </w:rPr>
        <w:t>Р Е Ш И:</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 </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1. При произвеждане на изборите за народни представители на 4 април 2021 г. РИК Монтана води:</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публичен регистър на застъпниците;</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публичен регистър на жалбите и сигналите;</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списък на представителите на партиите, коалициите и инициативните комитети за публикуване.</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2. Подлежащите на вписване обстоятелства в регистрите и списъка, са както следва:</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2.1. В публичния регистър на застъпниците (Приложение № 44-НС от изборните книжа) се вписват:</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в колона 1 (№ по ред) се вписва поредният номер, според последователността на подадените заявления за регистрация на застъпници;</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в колона 2 (Кандидатска листа на партия/коалиция/инициативен комитет) се вписват партиите, коалициите и инициативните комитети, като пред наименованието на партията/коалицията се изписва абревиатурата „ПП“ – за партия, „КП“ – за коалиция, „ИК“ – за инициативен комитет и имената на независимия кандидат;</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в колона 3 (Застъпници на кандидатската листа на съответната партия/коалиция/инициативен комитет) се вписват имената на регистрираните застъпници по реда на подредбата им в заявлението;</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в колона 4 (№ на удостоверение) се вписват номерът и датата на удостоверението на застъпника;</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 в колона 5 се вписва номерът на решението за заличаване, когато РИК заличи регистрацията на застъпник.</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Вписванията се извършват от РИК незабавно след всяка регистрация на застъпници и заместващи застъпници.</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2.2. В публичния регистър на жалбите и сигналите се вписват обстоятелствата съгласно Решение № 2005-НС от 10 февруари 2021 г. на ЦИК.</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lastRenderedPageBreak/>
        <w:t>Вписванията се извършват незабавно след постъпване на жалбата или сигнала, както и след взетите по тях решения.</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2.3. Подлежащите на вписване обстоятелства в публичния списък на представителите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Представителите се вписват след приемане от РИК на първи или последващ списък на представители на партии, коалиции и инициативни комитети.</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3. РИК Монтана публикува регистрите и списъка на интернет страницата си.</w:t>
      </w:r>
    </w:p>
    <w:p w:rsidR="00462613" w:rsidRPr="00283B8B" w:rsidRDefault="00462613" w:rsidP="00462613">
      <w:pPr>
        <w:shd w:val="clear" w:color="auto" w:fill="FFFFFF"/>
        <w:spacing w:after="192"/>
        <w:jc w:val="both"/>
        <w:rPr>
          <w:rFonts w:ascii="Helvetica" w:hAnsi="Helvetica" w:cs="Helvetica"/>
          <w:color w:val="333333"/>
        </w:rPr>
      </w:pPr>
      <w:r w:rsidRPr="00283B8B">
        <w:rPr>
          <w:rFonts w:ascii="Helvetica" w:hAnsi="Helvetica" w:cs="Helvetica"/>
          <w:color w:val="333333"/>
        </w:rPr>
        <w:t>Достъпът до личните данни на лицата в регистрите и списъка се осъществява при спазване изискванията за защита на личните данни.</w:t>
      </w:r>
    </w:p>
    <w:p w:rsidR="00617554" w:rsidRDefault="00462613" w:rsidP="00462613">
      <w:pPr>
        <w:shd w:val="clear" w:color="auto" w:fill="FFFFFF"/>
        <w:spacing w:after="192"/>
      </w:pPr>
      <w:r w:rsidRPr="00283B8B">
        <w:rPr>
          <w:rFonts w:ascii="Helvetica" w:hAnsi="Helvetica" w:cs="Helvetica"/>
          <w:color w:val="333333"/>
        </w:rPr>
        <w:t>      Настоящото решение може да бъде обжалвано пред Централната избирателна комисия в срок до три дни от обявяването му.</w:t>
      </w:r>
      <w:r w:rsidR="00617554" w:rsidRPr="00617554">
        <w:t xml:space="preserve"> </w:t>
      </w:r>
    </w:p>
    <w:p w:rsidR="00462613" w:rsidRPr="00283B8B" w:rsidRDefault="00617554" w:rsidP="00462613">
      <w:pPr>
        <w:shd w:val="clear" w:color="auto" w:fill="FFFFFF"/>
        <w:spacing w:after="192"/>
        <w:rPr>
          <w:rFonts w:ascii="Helvetica" w:hAnsi="Helvetica" w:cs="Helvetica"/>
          <w:color w:val="333333"/>
        </w:rPr>
      </w:pP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462613" w:rsidRPr="00283B8B" w:rsidRDefault="00462613" w:rsidP="00462613">
      <w:pPr>
        <w:jc w:val="center"/>
        <w:outlineLvl w:val="0"/>
        <w:rPr>
          <w:b/>
        </w:rPr>
      </w:pPr>
      <w:r w:rsidRPr="00283B8B">
        <w:rPr>
          <w:b/>
        </w:rPr>
        <w:t xml:space="preserve">от </w:t>
      </w:r>
      <w:r w:rsidRPr="00283B8B">
        <w:rPr>
          <w:b/>
          <w:lang w:val="en-US"/>
        </w:rPr>
        <w:t>1</w:t>
      </w:r>
      <w:r w:rsidRPr="00283B8B">
        <w:rPr>
          <w:b/>
        </w:rPr>
        <w:t>7 февруари 2021 г.</w:t>
      </w:r>
    </w:p>
    <w:p w:rsidR="00462613" w:rsidRPr="00283B8B" w:rsidRDefault="00462613" w:rsidP="00462613">
      <w:pPr>
        <w:shd w:val="clear" w:color="auto" w:fill="FFFFFF"/>
        <w:spacing w:after="192"/>
        <w:rPr>
          <w:rFonts w:ascii="Helvetica" w:hAnsi="Helvetica" w:cs="Helvetica"/>
          <w:color w:val="333333"/>
        </w:rPr>
      </w:pPr>
    </w:p>
    <w:p w:rsidR="00462613" w:rsidRPr="00283B8B" w:rsidRDefault="00462613" w:rsidP="00462613">
      <w:pPr>
        <w:shd w:val="clear" w:color="auto" w:fill="FFFFFF"/>
        <w:spacing w:after="192"/>
        <w:rPr>
          <w:rFonts w:ascii="Helvetica" w:hAnsi="Helvetica" w:cs="Helvetica"/>
          <w:b/>
          <w:color w:val="333333"/>
        </w:rPr>
      </w:pPr>
      <w:r w:rsidRPr="00283B8B">
        <w:rPr>
          <w:rFonts w:ascii="Helvetica" w:hAnsi="Helvetica" w:cs="Helvetica"/>
          <w:b/>
          <w:color w:val="333333"/>
        </w:rPr>
        <w:t xml:space="preserve">ОТНОСНО: Утвърждаване на образци на указателни табели и табла за РИК и СИК, образци на отличителни знаци на застъпници, наблюдатели, анкетьори и представители на партии, коалиции и инициативни комитети при произвеждане на изборите за членове на Народно събрание на Република България на 04 април 2021 г. </w:t>
      </w:r>
    </w:p>
    <w:p w:rsidR="00462613" w:rsidRPr="00283B8B" w:rsidRDefault="00462613" w:rsidP="00462613">
      <w:pPr>
        <w:shd w:val="clear" w:color="auto" w:fill="FFFFFF"/>
        <w:spacing w:after="192"/>
        <w:rPr>
          <w:rFonts w:ascii="Helvetica" w:hAnsi="Helvetica" w:cs="Helvetica"/>
          <w:b/>
          <w:color w:val="333333"/>
        </w:rPr>
      </w:pP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На основание чл.72, ал.1, т.1, във връзка с ал.2, чл.10, ал.2 и ал.3, чл.115, ал.2, чл.121, чл.125, чл.203, ал.2 и чл.218, ал.3 от Изборния кодекс, Решение № 1989-НС от  05.02.2021 год. на Централна избирателна комисия, РИК Монтана</w:t>
      </w:r>
    </w:p>
    <w:p w:rsidR="00462613" w:rsidRPr="00283B8B" w:rsidRDefault="00462613" w:rsidP="00462613">
      <w:pPr>
        <w:shd w:val="clear" w:color="auto" w:fill="FFFFFF"/>
        <w:spacing w:after="192"/>
        <w:jc w:val="center"/>
        <w:rPr>
          <w:rFonts w:ascii="Helvetica" w:hAnsi="Helvetica" w:cs="Helvetica"/>
          <w:color w:val="333333"/>
        </w:rPr>
      </w:pPr>
      <w:r w:rsidRPr="00283B8B">
        <w:rPr>
          <w:rFonts w:ascii="Helvetica" w:hAnsi="Helvetica" w:cs="Helvetica"/>
          <w:b/>
          <w:bCs/>
          <w:color w:val="333333"/>
        </w:rPr>
        <w:t>Р Е Ш И:</w:t>
      </w:r>
    </w:p>
    <w:p w:rsidR="00462613" w:rsidRPr="00283B8B" w:rsidRDefault="00462613" w:rsidP="00462613">
      <w:pPr>
        <w:numPr>
          <w:ilvl w:val="0"/>
          <w:numId w:val="2"/>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При произвеждане на изборите за членове на Народно събрание на Република България на 04 април 2021 г. се съставят информационни табла. Таблата се оформят от бял картон с грамаж 200/220 г/м².</w:t>
      </w:r>
    </w:p>
    <w:p w:rsidR="00462613" w:rsidRPr="00283B8B" w:rsidRDefault="00462613" w:rsidP="00462613">
      <w:pPr>
        <w:numPr>
          <w:ilvl w:val="0"/>
          <w:numId w:val="2"/>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Застъпниците на кандидатски листи, наблюдателите, представителите на партии, коалиции и инициативни комитети и анкетьорите в изборите за народни представители носят в изборния ден само отличителни знаци по утвърдения с Решение № 1989-НС от 05.02.2021 год. на Централна избирателна комисия образец.</w:t>
      </w:r>
    </w:p>
    <w:p w:rsidR="00462613" w:rsidRPr="00283B8B" w:rsidRDefault="00462613" w:rsidP="00462613">
      <w:pPr>
        <w:numPr>
          <w:ilvl w:val="0"/>
          <w:numId w:val="2"/>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Мястото за обявяване на решенията на Районна избирателна комисия е информационно табло на бял картон с минимални размери 100 см в широчина и 70 см във височина, поставено на входа на Областна администрация.</w:t>
      </w:r>
    </w:p>
    <w:p w:rsidR="00462613" w:rsidRPr="00283B8B" w:rsidRDefault="00462613" w:rsidP="00462613">
      <w:pPr>
        <w:numPr>
          <w:ilvl w:val="0"/>
          <w:numId w:val="2"/>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Всяка СИК съставя информационни табла за изборите за народни представители и ги оформя по начин, показващ предназначението им. Таблата се поставят пред изборното помещение и в кабината/</w:t>
      </w:r>
      <w:proofErr w:type="spellStart"/>
      <w:r w:rsidRPr="00283B8B">
        <w:rPr>
          <w:rFonts w:ascii="Helvetica" w:hAnsi="Helvetica" w:cs="Helvetica"/>
          <w:color w:val="333333"/>
        </w:rPr>
        <w:t>ите</w:t>
      </w:r>
      <w:proofErr w:type="spellEnd"/>
      <w:r w:rsidRPr="00283B8B">
        <w:rPr>
          <w:rFonts w:ascii="Helvetica" w:hAnsi="Helvetica" w:cs="Helvetica"/>
          <w:color w:val="333333"/>
        </w:rPr>
        <w:t xml:space="preserve"> за гласуване.</w:t>
      </w:r>
    </w:p>
    <w:p w:rsidR="00462613" w:rsidRPr="00283B8B" w:rsidRDefault="00462613" w:rsidP="00462613">
      <w:pPr>
        <w:numPr>
          <w:ilvl w:val="0"/>
          <w:numId w:val="2"/>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lastRenderedPageBreak/>
        <w:t>Пред изборното помещение: информационни табла на СИК са с минимални размери 100 см в широчина и 70 см във височина и на тях:</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секционната избирателна комисия обявява всички решения;</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образец от бюлетината за гласуване;</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табло, на което с големи букви се указва начинът на гласуване само със знак „Х“ или „V“, поставен с химикал, пишещ със син цвят;</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телефоните за връзка и подаване на сигнали до РУ на МВР и до дежурния прокурор;</w:t>
      </w:r>
    </w:p>
    <w:p w:rsidR="00462613" w:rsidRPr="00283B8B" w:rsidRDefault="00462613" w:rsidP="00462613">
      <w:pPr>
        <w:numPr>
          <w:ilvl w:val="0"/>
          <w:numId w:val="3"/>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телефони за връзка с РИК.</w:t>
      </w:r>
    </w:p>
    <w:p w:rsidR="00462613" w:rsidRPr="00283B8B" w:rsidRDefault="00462613" w:rsidP="00462613">
      <w:pPr>
        <w:numPr>
          <w:ilvl w:val="0"/>
          <w:numId w:val="4"/>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В кабината/</w:t>
      </w:r>
      <w:proofErr w:type="spellStart"/>
      <w:r w:rsidRPr="00283B8B">
        <w:rPr>
          <w:rFonts w:ascii="Helvetica" w:hAnsi="Helvetica" w:cs="Helvetica"/>
          <w:color w:val="333333"/>
        </w:rPr>
        <w:t>ите</w:t>
      </w:r>
      <w:proofErr w:type="spellEnd"/>
      <w:r w:rsidRPr="00283B8B">
        <w:rPr>
          <w:rFonts w:ascii="Helvetica" w:hAnsi="Helvetica" w:cs="Helvetica"/>
          <w:color w:val="333333"/>
        </w:rPr>
        <w:t xml:space="preserve"> за гласуване:</w:t>
      </w:r>
    </w:p>
    <w:p w:rsidR="00462613" w:rsidRPr="00283B8B" w:rsidRDefault="00462613" w:rsidP="00462613">
      <w:pPr>
        <w:numPr>
          <w:ilvl w:val="0"/>
          <w:numId w:val="5"/>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табло, на което с големи букви се указва начинът на гласуване само със знак „Х“ или „V“, поставен с химикал, пишещ със син цвят;</w:t>
      </w:r>
    </w:p>
    <w:p w:rsidR="00462613" w:rsidRPr="00283B8B" w:rsidRDefault="00462613" w:rsidP="00462613">
      <w:pPr>
        <w:numPr>
          <w:ilvl w:val="0"/>
          <w:numId w:val="5"/>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табло, на което с един и същи размер, вид и формат шрифт се изписват имената и номерата на кандидатите по кандидатски листи на партии и коалиции;</w:t>
      </w:r>
    </w:p>
    <w:p w:rsidR="00462613" w:rsidRPr="00283B8B" w:rsidRDefault="00462613" w:rsidP="00462613">
      <w:pPr>
        <w:numPr>
          <w:ilvl w:val="0"/>
          <w:numId w:val="5"/>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табло, на което с един и същи размер, вид, формат шрифт са изписани кръгчета с поредния номер на кандидата в листата,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w:t>
      </w:r>
    </w:p>
    <w:p w:rsidR="00462613" w:rsidRPr="00283B8B" w:rsidRDefault="00462613" w:rsidP="00462613">
      <w:pPr>
        <w:numPr>
          <w:ilvl w:val="0"/>
          <w:numId w:val="6"/>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В случай че размерите на таблото са недостатъчни за обявяване на необходимата информация при произвеждане на изборите за народни представители, СИК оформя допълнително табло или табло с по-големи размери, което да побере информацията.</w:t>
      </w:r>
    </w:p>
    <w:p w:rsidR="00462613" w:rsidRPr="00283B8B" w:rsidRDefault="00462613" w:rsidP="00462613">
      <w:pPr>
        <w:numPr>
          <w:ilvl w:val="0"/>
          <w:numId w:val="6"/>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Указателни табели</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8.1.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8.2.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 xml:space="preserve">8.3. Пред всяка секция се поставя указателна табела с минимални размери в широчина 20 см и 30 см във височина (формат А4), на която се изписва номерът </w:t>
      </w:r>
      <w:r w:rsidRPr="00283B8B">
        <w:rPr>
          <w:rFonts w:ascii="Helvetica" w:hAnsi="Helvetica" w:cs="Helvetica"/>
          <w:color w:val="333333"/>
        </w:rPr>
        <w:lastRenderedPageBreak/>
        <w:t>на секцията и отдолу – административните адреси от населеното място, които обхваща секцията.</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 xml:space="preserve">8.4. На входа на сградата, в която се помещават СИК, се поставя табела и други </w:t>
      </w:r>
      <w:proofErr w:type="spellStart"/>
      <w:r w:rsidRPr="00283B8B">
        <w:rPr>
          <w:rFonts w:ascii="Helvetica" w:hAnsi="Helvetica" w:cs="Helvetica"/>
          <w:color w:val="333333"/>
        </w:rPr>
        <w:t>обозначителни</w:t>
      </w:r>
      <w:proofErr w:type="spellEnd"/>
      <w:r w:rsidRPr="00283B8B">
        <w:rPr>
          <w:rFonts w:ascii="Helvetica" w:hAnsi="Helvetica" w:cs="Helvetica"/>
          <w:color w:val="333333"/>
        </w:rP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8.5.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462613" w:rsidRPr="00283B8B" w:rsidRDefault="00462613" w:rsidP="00462613">
      <w:pPr>
        <w:numPr>
          <w:ilvl w:val="0"/>
          <w:numId w:val="7"/>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 xml:space="preserve">При произвеждане на изборите за народни представители застъпниците на кандидатски листи на партии, коалиции и инициативни комитети в изборния ден носят </w:t>
      </w:r>
      <w:proofErr w:type="spellStart"/>
      <w:r w:rsidRPr="00283B8B">
        <w:rPr>
          <w:rFonts w:ascii="Helvetica" w:hAnsi="Helvetica" w:cs="Helvetica"/>
          <w:color w:val="333333"/>
        </w:rPr>
        <w:t>обозначителни</w:t>
      </w:r>
      <w:proofErr w:type="spellEnd"/>
      <w:r w:rsidRPr="00283B8B">
        <w:rPr>
          <w:rFonts w:ascii="Helvetica" w:hAnsi="Helvetica" w:cs="Helvetica"/>
          <w:color w:val="333333"/>
        </w:rPr>
        <w:t xml:space="preserve"> знаци – бадж, с размери в широчина 90 мм и 55 мм във височина. В баджа се поставя  информационна табела (Приложение № 1 от Решение № 1989-НС София, 05.02.2021 год. на Централна избирателна комисия) от бял картон, на която с главни букви с черен цвят е изписано „ЗАСТЪПНИК“.</w:t>
      </w:r>
    </w:p>
    <w:p w:rsidR="00462613" w:rsidRPr="00283B8B" w:rsidRDefault="00462613" w:rsidP="00462613">
      <w:pPr>
        <w:numPr>
          <w:ilvl w:val="0"/>
          <w:numId w:val="7"/>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 xml:space="preserve">При произвеждане на изборите за народни представители наблюдателите в изборния ден носят </w:t>
      </w:r>
      <w:proofErr w:type="spellStart"/>
      <w:r w:rsidRPr="00283B8B">
        <w:rPr>
          <w:rFonts w:ascii="Helvetica" w:hAnsi="Helvetica" w:cs="Helvetica"/>
          <w:color w:val="333333"/>
        </w:rPr>
        <w:t>обозначителни</w:t>
      </w:r>
      <w:proofErr w:type="spellEnd"/>
      <w:r w:rsidRPr="00283B8B">
        <w:rPr>
          <w:rFonts w:ascii="Helvetica" w:hAnsi="Helvetica" w:cs="Helvetica"/>
          <w:color w:val="333333"/>
        </w:rPr>
        <w:t xml:space="preserve"> знаци – бадж с размери в широчина 90 мм и 55 мм във височина. В баджа се поставя информационна табела (Приложение № 1 от Решение № 1989-НС София, 05.02.2021 год. на Централна избирателна комисия) от бял картон, на която с главни букви с черен цвят е изписано „НАБЛЮДАТЕЛ“.</w:t>
      </w:r>
    </w:p>
    <w:p w:rsidR="00462613" w:rsidRPr="00283B8B" w:rsidRDefault="00462613" w:rsidP="00462613">
      <w:pPr>
        <w:numPr>
          <w:ilvl w:val="0"/>
          <w:numId w:val="7"/>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 xml:space="preserve">При произвеждане на изборите за народни представители анкетьорите са длъжни да носят в изборния ден </w:t>
      </w:r>
      <w:proofErr w:type="spellStart"/>
      <w:r w:rsidRPr="00283B8B">
        <w:rPr>
          <w:rFonts w:ascii="Helvetica" w:hAnsi="Helvetica" w:cs="Helvetica"/>
          <w:color w:val="333333"/>
        </w:rPr>
        <w:t>обозначителни</w:t>
      </w:r>
      <w:proofErr w:type="spellEnd"/>
      <w:r w:rsidRPr="00283B8B">
        <w:rPr>
          <w:rFonts w:ascii="Helvetica" w:hAnsi="Helvetica" w:cs="Helvetica"/>
          <w:color w:val="333333"/>
        </w:rPr>
        <w:t xml:space="preserve"> знаци, бадж с размери в широчина 90 мм и 55 мм във височина. В баджа се поставя информационна табела (Приложение № 1 от Решение № 1989-НС София, 05.02.2021 год. на Централна избирателна комисия ) от бял картон, на която с главни букви с черен цвят е изписано „АНКЕТЬОР“.</w:t>
      </w:r>
    </w:p>
    <w:p w:rsidR="00462613" w:rsidRPr="00283B8B" w:rsidRDefault="00462613" w:rsidP="00462613">
      <w:pPr>
        <w:numPr>
          <w:ilvl w:val="0"/>
          <w:numId w:val="7"/>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 xml:space="preserve">При произвеждане на изборите за народни представители представителите на партии, коалиции и инициативни комитети в изборния ден носят </w:t>
      </w:r>
      <w:proofErr w:type="spellStart"/>
      <w:r w:rsidRPr="00283B8B">
        <w:rPr>
          <w:rFonts w:ascii="Helvetica" w:hAnsi="Helvetica" w:cs="Helvetica"/>
          <w:color w:val="333333"/>
        </w:rPr>
        <w:t>обозначителни</w:t>
      </w:r>
      <w:proofErr w:type="spellEnd"/>
      <w:r w:rsidRPr="00283B8B">
        <w:rPr>
          <w:rFonts w:ascii="Helvetica" w:hAnsi="Helvetica" w:cs="Helvetica"/>
          <w:color w:val="333333"/>
        </w:rPr>
        <w:t xml:space="preserve"> знаци – бадж, с размери в широчина 90 мм и 55 мм във височина. В баджа се поставя информационна табела (Приложение № 2 от Решение № 1989-НС София, 05.02.2021 год. на Централна избирателна комисия ) от бял картон, на която с главни букви с черен цвят е изписано „ПРЕДСТАВИТЕЛ НА ПАРТИЯ“, „ПРЕДСТАВИТЕЛ НА КОАЛИЦИЯ“ и „ПРЕДСТАВИТЕЛ НА ИНИЦИАТИВЕН КОМИТЕТ“.</w:t>
      </w:r>
    </w:p>
    <w:p w:rsidR="00462613" w:rsidRDefault="00462613" w:rsidP="007C272F">
      <w:pPr>
        <w:numPr>
          <w:ilvl w:val="0"/>
          <w:numId w:val="7"/>
        </w:numPr>
        <w:shd w:val="clear" w:color="auto" w:fill="FFFFFF"/>
        <w:spacing w:before="100" w:beforeAutospacing="1" w:after="192" w:afterAutospacing="1" w:line="276" w:lineRule="auto"/>
        <w:rPr>
          <w:rFonts w:ascii="Helvetica" w:hAnsi="Helvetica" w:cs="Helvetica"/>
          <w:color w:val="333333"/>
        </w:rPr>
      </w:pPr>
      <w:r w:rsidRPr="00857042">
        <w:rPr>
          <w:rFonts w:ascii="Helvetica" w:hAnsi="Helvetica" w:cs="Helvetica"/>
          <w:color w:val="333333"/>
        </w:rPr>
        <w:t>Наблюдателите, застъпниците на кандидатски листи, анкетьорите в случаите на чл. 431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избирателна комисия, която се произнася незабавно. Решението на РИК не подлежи на обжалване.</w:t>
      </w:r>
      <w:r w:rsidR="00857042">
        <w:rPr>
          <w:rFonts w:ascii="Helvetica" w:hAnsi="Helvetica" w:cs="Helvetica"/>
          <w:color w:val="333333"/>
        </w:rPr>
        <w:tab/>
      </w:r>
      <w:r w:rsidR="00857042">
        <w:rPr>
          <w:rFonts w:ascii="Helvetica" w:hAnsi="Helvetica" w:cs="Helvetica"/>
          <w:color w:val="333333"/>
        </w:rPr>
        <w:lastRenderedPageBreak/>
        <w:tab/>
      </w:r>
      <w:r w:rsidRPr="00857042">
        <w:rPr>
          <w:rFonts w:ascii="Helvetica" w:hAnsi="Helvetica" w:cs="Helvetica"/>
          <w:color w:val="333333"/>
        </w:rPr>
        <w:t>Настоящото решение може да бъде обжалвано пред Централната избирателна комисия в срок до три дни от обявяването му.</w:t>
      </w:r>
    </w:p>
    <w:p w:rsidR="00617554" w:rsidRPr="00857042" w:rsidRDefault="00617554" w:rsidP="00617554">
      <w:pPr>
        <w:shd w:val="clear" w:color="auto" w:fill="FFFFFF"/>
        <w:spacing w:before="100" w:beforeAutospacing="1" w:after="192" w:afterAutospacing="1" w:line="276" w:lineRule="auto"/>
        <w:ind w:left="720"/>
        <w:rPr>
          <w:rFonts w:ascii="Helvetica" w:hAnsi="Helvetica" w:cs="Helvetica"/>
          <w:color w:val="333333"/>
        </w:rPr>
      </w:pP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462613" w:rsidRPr="00283B8B" w:rsidRDefault="00462613" w:rsidP="00462613">
      <w:pPr>
        <w:jc w:val="center"/>
        <w:outlineLvl w:val="0"/>
        <w:rPr>
          <w:b/>
        </w:rPr>
      </w:pPr>
      <w:r w:rsidRPr="00283B8B">
        <w:rPr>
          <w:b/>
        </w:rPr>
        <w:t>РЕШЕНИЕ № 2</w:t>
      </w:r>
      <w:r w:rsidR="00C70F43">
        <w:rPr>
          <w:b/>
        </w:rPr>
        <w:t>2</w:t>
      </w:r>
      <w:r w:rsidRPr="00283B8B">
        <w:rPr>
          <w:b/>
        </w:rPr>
        <w:t xml:space="preserve"> - НС</w:t>
      </w:r>
    </w:p>
    <w:p w:rsidR="00462613" w:rsidRPr="00283B8B" w:rsidRDefault="00462613" w:rsidP="00462613">
      <w:pPr>
        <w:jc w:val="center"/>
        <w:outlineLvl w:val="0"/>
        <w:rPr>
          <w:b/>
        </w:rPr>
      </w:pPr>
      <w:r w:rsidRPr="00283B8B">
        <w:rPr>
          <w:b/>
        </w:rPr>
        <w:t xml:space="preserve">от </w:t>
      </w:r>
      <w:r w:rsidRPr="00283B8B">
        <w:rPr>
          <w:b/>
          <w:lang w:val="en-US"/>
        </w:rPr>
        <w:t>1</w:t>
      </w:r>
      <w:r w:rsidRPr="00283B8B">
        <w:rPr>
          <w:b/>
        </w:rPr>
        <w:t>7 февруари 2021 г.</w:t>
      </w:r>
    </w:p>
    <w:p w:rsidR="00462613" w:rsidRPr="00283B8B" w:rsidRDefault="00462613" w:rsidP="00462613">
      <w:pPr>
        <w:shd w:val="clear" w:color="auto" w:fill="FFFFFF"/>
        <w:spacing w:after="192"/>
        <w:rPr>
          <w:rFonts w:ascii="Helvetica" w:hAnsi="Helvetica" w:cs="Helvetica"/>
          <w:b/>
          <w:color w:val="333333"/>
        </w:rPr>
      </w:pPr>
      <w:r w:rsidRPr="00283B8B">
        <w:rPr>
          <w:rFonts w:ascii="Helvetica" w:hAnsi="Helvetica" w:cs="Helvetica"/>
          <w:b/>
          <w:color w:val="333333"/>
        </w:rPr>
        <w:t>ОТНОСНО: Определяне на график за дежурствата от членовете РИК Монтана при произвеждане на изборите за членове на Народно събрание на Република България на 04 април 2021 г.</w:t>
      </w:r>
    </w:p>
    <w:p w:rsidR="00462613" w:rsidRPr="00283B8B" w:rsidRDefault="00462613" w:rsidP="00462613">
      <w:pPr>
        <w:shd w:val="clear" w:color="auto" w:fill="FFFFFF"/>
        <w:spacing w:after="192"/>
        <w:rPr>
          <w:rFonts w:ascii="Helvetica" w:hAnsi="Helvetica" w:cs="Helvetica"/>
          <w:color w:val="333333"/>
        </w:rPr>
      </w:pPr>
      <w:r w:rsidRPr="00283B8B">
        <w:rPr>
          <w:rFonts w:ascii="Helvetica" w:hAnsi="Helvetica" w:cs="Helvetica"/>
          <w:color w:val="333333"/>
        </w:rPr>
        <w:t>На основание чл. 72, ал.1 от Изборния кодекс, Районна избирателна комисия Монтана</w:t>
      </w:r>
    </w:p>
    <w:p w:rsidR="00462613" w:rsidRPr="00283B8B" w:rsidRDefault="00462613" w:rsidP="00283B8B">
      <w:pPr>
        <w:shd w:val="clear" w:color="auto" w:fill="FFFFFF"/>
        <w:spacing w:after="192"/>
        <w:jc w:val="both"/>
        <w:rPr>
          <w:rFonts w:ascii="Helvetica" w:hAnsi="Helvetica" w:cs="Helvetica"/>
          <w:color w:val="333333"/>
        </w:rPr>
      </w:pPr>
      <w:r w:rsidRPr="00283B8B">
        <w:rPr>
          <w:rFonts w:ascii="Helvetica" w:hAnsi="Helvetica" w:cs="Helvetica"/>
          <w:b/>
          <w:bCs/>
          <w:color w:val="333333"/>
        </w:rPr>
        <w:t>Р Е Ш И:</w:t>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00283B8B">
        <w:rPr>
          <w:rFonts w:ascii="Helvetica" w:hAnsi="Helvetica" w:cs="Helvetica"/>
          <w:b/>
          <w:bCs/>
          <w:color w:val="333333"/>
        </w:rPr>
        <w:tab/>
      </w:r>
      <w:r w:rsidRPr="00283B8B">
        <w:rPr>
          <w:rFonts w:ascii="Helvetica" w:hAnsi="Helvetica" w:cs="Helvetica"/>
          <w:b/>
          <w:bCs/>
          <w:color w:val="333333"/>
        </w:rPr>
        <w:t> </w:t>
      </w:r>
      <w:r w:rsidRPr="00283B8B">
        <w:rPr>
          <w:rFonts w:ascii="Helvetica" w:hAnsi="Helvetica" w:cs="Helvetica"/>
          <w:color w:val="333333"/>
        </w:rPr>
        <w:t>Членовете на Районна избирателна комисия, следва да осигурят ежедневно и постоянно присъствие в стоя 210, етаж 2, сградата на Областна администрация, за срок до 14 дни включително от произвеждане на изборите за членове на Народно събрание на Република България на 04 април 2021 г. /18 април 2021г./,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РИК адрес.</w:t>
      </w:r>
    </w:p>
    <w:p w:rsidR="00462613" w:rsidRPr="00283B8B" w:rsidRDefault="00462613" w:rsidP="00462613">
      <w:pPr>
        <w:numPr>
          <w:ilvl w:val="0"/>
          <w:numId w:val="8"/>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Дежурствата се осъществяват чрез задължително присъствие на най-малко двама членове на РИК, предложени от различни партии и коалиции от партии.</w:t>
      </w:r>
    </w:p>
    <w:p w:rsidR="00462613" w:rsidRPr="00283B8B" w:rsidRDefault="00462613" w:rsidP="00462613">
      <w:pPr>
        <w:numPr>
          <w:ilvl w:val="0"/>
          <w:numId w:val="8"/>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Определя следните официални средства за връзка с РИК: тел.: 096...., e-</w:t>
      </w:r>
      <w:proofErr w:type="spellStart"/>
      <w:r w:rsidRPr="00283B8B">
        <w:rPr>
          <w:rFonts w:ascii="Helvetica" w:hAnsi="Helvetica" w:cs="Helvetica"/>
          <w:color w:val="333333"/>
        </w:rPr>
        <w:t>mail</w:t>
      </w:r>
      <w:proofErr w:type="spellEnd"/>
      <w:r w:rsidRPr="00283B8B">
        <w:rPr>
          <w:rFonts w:ascii="Helvetica" w:hAnsi="Helvetica" w:cs="Helvetica"/>
          <w:color w:val="333333"/>
        </w:rPr>
        <w:t>: </w:t>
      </w:r>
      <w:hyperlink r:id="rId5" w:history="1">
        <w:r w:rsidRPr="00283B8B">
          <w:rPr>
            <w:rFonts w:ascii="Helvetica" w:hAnsi="Helvetica" w:cs="Helvetica"/>
            <w:color w:val="0000FF"/>
            <w:u w:val="single"/>
          </w:rPr>
          <w:t>rik12@cik.bg</w:t>
        </w:r>
      </w:hyperlink>
      <w:r w:rsidRPr="00283B8B">
        <w:rPr>
          <w:rFonts w:ascii="Helvetica" w:hAnsi="Helvetica" w:cs="Helvetica"/>
          <w:color w:val="333333"/>
        </w:rPr>
        <w:t>;</w:t>
      </w:r>
    </w:p>
    <w:p w:rsidR="00462613" w:rsidRPr="00283B8B" w:rsidRDefault="00462613" w:rsidP="00462613">
      <w:pPr>
        <w:numPr>
          <w:ilvl w:val="0"/>
          <w:numId w:val="8"/>
        </w:numPr>
        <w:shd w:val="clear" w:color="auto" w:fill="FFFFFF"/>
        <w:spacing w:before="100" w:beforeAutospacing="1" w:after="100" w:afterAutospacing="1" w:line="276" w:lineRule="auto"/>
        <w:rPr>
          <w:rFonts w:ascii="Helvetica" w:hAnsi="Helvetica" w:cs="Helvetica"/>
          <w:color w:val="333333"/>
        </w:rPr>
      </w:pPr>
      <w:r w:rsidRPr="00283B8B">
        <w:rPr>
          <w:rFonts w:ascii="Helvetica" w:hAnsi="Helvetica" w:cs="Helvetica"/>
          <w:color w:val="333333"/>
        </w:rPr>
        <w:t>Достъпът до работното помещение на комисията се контролира от служителите от охраната на Областна администрация Монтана, пред които членовете на Районната избирателна комисия Монтана, се  легитимират с издадените от Централната избирателна комисия удостоверения.</w:t>
      </w:r>
    </w:p>
    <w:p w:rsidR="00462613" w:rsidRDefault="00462613" w:rsidP="007C272F">
      <w:pPr>
        <w:numPr>
          <w:ilvl w:val="0"/>
          <w:numId w:val="8"/>
        </w:numPr>
        <w:shd w:val="clear" w:color="auto" w:fill="FFFFFF"/>
        <w:spacing w:before="100" w:beforeAutospacing="1" w:after="192" w:afterAutospacing="1" w:line="276" w:lineRule="auto"/>
        <w:rPr>
          <w:rFonts w:ascii="Helvetica" w:hAnsi="Helvetica" w:cs="Helvetica"/>
          <w:color w:val="333333"/>
        </w:rPr>
      </w:pPr>
      <w:r w:rsidRPr="00283B8B">
        <w:rPr>
          <w:rFonts w:ascii="Helvetica" w:hAnsi="Helvetica" w:cs="Helvetica"/>
          <w:color w:val="333333"/>
        </w:rPr>
        <w:t>След напускане на работното помещение, същото се заключва и запечатва с хартиена лента с печата на комисията и подписите на дежурните членове, а ключът се предава на охраната.</w:t>
      </w:r>
      <w:r w:rsidR="00283B8B">
        <w:rPr>
          <w:rFonts w:ascii="Helvetica" w:hAnsi="Helvetica" w:cs="Helvetica"/>
          <w:color w:val="333333"/>
        </w:rPr>
        <w:tab/>
      </w:r>
      <w:r w:rsidR="00283B8B">
        <w:rPr>
          <w:rFonts w:ascii="Helvetica" w:hAnsi="Helvetica" w:cs="Helvetica"/>
          <w:color w:val="333333"/>
        </w:rPr>
        <w:tab/>
      </w:r>
      <w:r w:rsidR="00283B8B">
        <w:rPr>
          <w:rFonts w:ascii="Helvetica" w:hAnsi="Helvetica" w:cs="Helvetica"/>
          <w:color w:val="333333"/>
        </w:rPr>
        <w:tab/>
      </w:r>
      <w:r w:rsidR="00283B8B">
        <w:rPr>
          <w:rFonts w:ascii="Helvetica" w:hAnsi="Helvetica" w:cs="Helvetica"/>
          <w:color w:val="333333"/>
        </w:rPr>
        <w:tab/>
      </w:r>
      <w:r w:rsidR="00283B8B">
        <w:rPr>
          <w:rFonts w:ascii="Helvetica" w:hAnsi="Helvetica" w:cs="Helvetica"/>
          <w:color w:val="333333"/>
        </w:rPr>
        <w:tab/>
      </w:r>
      <w:r w:rsidRPr="00283B8B">
        <w:rPr>
          <w:rFonts w:ascii="Helvetica" w:hAnsi="Helvetica" w:cs="Helvetica"/>
          <w:color w:val="333333"/>
        </w:rPr>
        <w:t>         Решението може да се обжалва пред Централната избирателна комисия в срок до</w:t>
      </w:r>
      <w:r w:rsidRPr="00283B8B">
        <w:rPr>
          <w:rFonts w:ascii="Helvetica" w:hAnsi="Helvetica" w:cs="Helvetica"/>
          <w:color w:val="333333"/>
          <w:lang w:val="en-US"/>
        </w:rPr>
        <w:t xml:space="preserve"> </w:t>
      </w:r>
      <w:r w:rsidRPr="00283B8B">
        <w:rPr>
          <w:rFonts w:ascii="Helvetica" w:hAnsi="Helvetica" w:cs="Helvetica"/>
          <w:color w:val="333333"/>
        </w:rPr>
        <w:t>3 дни от обявяването му на основание чл. 73, ал. 1 от ИК.</w:t>
      </w:r>
    </w:p>
    <w:p w:rsidR="00617554" w:rsidRPr="00283B8B" w:rsidRDefault="00617554" w:rsidP="00617554">
      <w:pPr>
        <w:shd w:val="clear" w:color="auto" w:fill="FFFFFF"/>
        <w:spacing w:before="100" w:beforeAutospacing="1" w:after="192" w:afterAutospacing="1" w:line="276" w:lineRule="auto"/>
        <w:ind w:left="720"/>
        <w:rPr>
          <w:rFonts w:ascii="Helvetica" w:hAnsi="Helvetica" w:cs="Helvetica"/>
          <w:color w:val="333333"/>
        </w:rPr>
      </w:pP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6A793E" w:rsidRPr="00283B8B" w:rsidRDefault="006A793E" w:rsidP="006A793E">
      <w:pPr>
        <w:jc w:val="center"/>
        <w:outlineLvl w:val="0"/>
        <w:rPr>
          <w:b/>
        </w:rPr>
      </w:pPr>
      <w:r w:rsidRPr="00283B8B">
        <w:rPr>
          <w:b/>
        </w:rPr>
        <w:t>РЕШЕНИЕ № 2</w:t>
      </w:r>
      <w:r>
        <w:rPr>
          <w:b/>
        </w:rPr>
        <w:t>3</w:t>
      </w:r>
      <w:r w:rsidRPr="00283B8B">
        <w:rPr>
          <w:b/>
        </w:rPr>
        <w:t xml:space="preserve"> - НС</w:t>
      </w:r>
    </w:p>
    <w:p w:rsidR="006A793E" w:rsidRDefault="006A793E" w:rsidP="006A793E">
      <w:pPr>
        <w:jc w:val="center"/>
        <w:outlineLvl w:val="0"/>
        <w:rPr>
          <w:b/>
        </w:rPr>
      </w:pPr>
      <w:r w:rsidRPr="00283B8B">
        <w:rPr>
          <w:b/>
        </w:rPr>
        <w:t xml:space="preserve">от </w:t>
      </w:r>
      <w:r w:rsidRPr="00283B8B">
        <w:rPr>
          <w:b/>
          <w:lang w:val="en-US"/>
        </w:rPr>
        <w:t>1</w:t>
      </w:r>
      <w:r w:rsidRPr="00283B8B">
        <w:rPr>
          <w:b/>
        </w:rPr>
        <w:t>7 февруари 2021 г.</w:t>
      </w:r>
    </w:p>
    <w:p w:rsidR="006A793E" w:rsidRPr="00283B8B" w:rsidRDefault="006A793E" w:rsidP="006A793E">
      <w:pPr>
        <w:jc w:val="center"/>
        <w:outlineLvl w:val="0"/>
        <w:rPr>
          <w:b/>
        </w:rPr>
      </w:pPr>
    </w:p>
    <w:p w:rsidR="006A793E" w:rsidRPr="00FB3610" w:rsidRDefault="006A793E" w:rsidP="006A793E">
      <w:pPr>
        <w:pStyle w:val="a3"/>
        <w:shd w:val="clear" w:color="auto" w:fill="FFFFFF"/>
        <w:spacing w:before="0" w:beforeAutospacing="0" w:after="192" w:afterAutospacing="0"/>
        <w:rPr>
          <w:color w:val="333333"/>
          <w:sz w:val="27"/>
          <w:szCs w:val="27"/>
        </w:rPr>
      </w:pPr>
      <w:r w:rsidRPr="00FB3610">
        <w:rPr>
          <w:color w:val="333333"/>
          <w:sz w:val="27"/>
          <w:szCs w:val="27"/>
        </w:rPr>
        <w:t xml:space="preserve">ОТНОСНО: определяне </w:t>
      </w:r>
      <w:r w:rsidRPr="00FB3610">
        <w:rPr>
          <w:color w:val="333333"/>
          <w:sz w:val="27"/>
          <w:szCs w:val="27"/>
          <w:shd w:val="clear" w:color="auto" w:fill="FFFFFF"/>
        </w:rPr>
        <w:t>разходите за пътуване на членовете на районните избирателни комисии, чиито постоянен и настоящ адрес не са в населеното място</w:t>
      </w:r>
      <w:r w:rsidRPr="00FB3610">
        <w:rPr>
          <w:color w:val="333333"/>
          <w:sz w:val="27"/>
          <w:szCs w:val="27"/>
        </w:rPr>
        <w:t xml:space="preserve"> на членовете на РИК и СИК/ПСИК и специалистите към РИК за произвеждане на изборите за народни представители на 4 април 2021 г.</w:t>
      </w:r>
    </w:p>
    <w:p w:rsidR="006A793E" w:rsidRPr="00FB3610" w:rsidRDefault="006A793E" w:rsidP="006A793E">
      <w:pPr>
        <w:pStyle w:val="a3"/>
        <w:shd w:val="clear" w:color="auto" w:fill="FFFFFF"/>
        <w:spacing w:before="0" w:beforeAutospacing="0" w:after="192" w:afterAutospacing="0"/>
        <w:ind w:firstLine="720"/>
        <w:jc w:val="both"/>
        <w:rPr>
          <w:color w:val="333333"/>
          <w:sz w:val="27"/>
          <w:szCs w:val="27"/>
        </w:rPr>
      </w:pPr>
      <w:r w:rsidRPr="00FB3610">
        <w:rPr>
          <w:color w:val="333333"/>
          <w:sz w:val="27"/>
          <w:szCs w:val="27"/>
        </w:rPr>
        <w:lastRenderedPageBreak/>
        <w:t>На основание чл. 57, ал. 1, т. 7 във връзка с чл. 68, чл. 90, ал. 4 и чл. 97 от Изборния кодекс</w:t>
      </w:r>
    </w:p>
    <w:p w:rsidR="006A793E" w:rsidRPr="00FB3610" w:rsidRDefault="006A793E" w:rsidP="006A793E">
      <w:pPr>
        <w:jc w:val="both"/>
        <w:rPr>
          <w:color w:val="333333"/>
          <w:sz w:val="27"/>
          <w:szCs w:val="27"/>
          <w:shd w:val="clear" w:color="auto" w:fill="FFFFFF"/>
        </w:rPr>
      </w:pPr>
      <w:r w:rsidRPr="00FB3610">
        <w:rPr>
          <w:color w:val="333333"/>
          <w:sz w:val="27"/>
          <w:szCs w:val="27"/>
          <w:shd w:val="clear" w:color="auto" w:fill="FFFFFF"/>
        </w:rPr>
        <w:t> </w:t>
      </w:r>
      <w:r w:rsidR="00FB3610">
        <w:rPr>
          <w:color w:val="333333"/>
          <w:sz w:val="27"/>
          <w:szCs w:val="27"/>
          <w:shd w:val="clear" w:color="auto" w:fill="FFFFFF"/>
        </w:rPr>
        <w:tab/>
      </w:r>
      <w:r w:rsidRPr="00FB3610">
        <w:rPr>
          <w:color w:val="333333"/>
          <w:sz w:val="27"/>
          <w:szCs w:val="27"/>
          <w:shd w:val="clear" w:color="auto" w:fill="FFFFFF"/>
        </w:rPr>
        <w:t xml:space="preserve">За времето по т. 3 – от 13 февруари до 18 април 2021 г. – до 14 дни включително от произвеждане на изборите, разходите за пътуване на </w:t>
      </w:r>
      <w:r w:rsidR="00FB3610" w:rsidRPr="00FB3610">
        <w:t>Силва Трифонова Дикова</w:t>
      </w:r>
      <w:r w:rsidR="00FB3610" w:rsidRPr="00FB3610">
        <w:rPr>
          <w:color w:val="333333"/>
          <w:sz w:val="27"/>
          <w:szCs w:val="27"/>
          <w:shd w:val="clear" w:color="auto" w:fill="FFFFFF"/>
        </w:rPr>
        <w:t xml:space="preserve"> </w:t>
      </w:r>
      <w:r w:rsidRPr="00FB3610">
        <w:rPr>
          <w:color w:val="333333"/>
          <w:sz w:val="27"/>
          <w:szCs w:val="27"/>
          <w:shd w:val="clear" w:color="auto" w:fill="FFFFFF"/>
        </w:rPr>
        <w:t>член</w:t>
      </w:r>
      <w:r w:rsidR="00FB3610" w:rsidRPr="00FB3610">
        <w:rPr>
          <w:color w:val="333333"/>
          <w:sz w:val="27"/>
          <w:szCs w:val="27"/>
          <w:shd w:val="clear" w:color="auto" w:fill="FFFFFF"/>
        </w:rPr>
        <w:t xml:space="preserve"> </w:t>
      </w:r>
      <w:r w:rsidRPr="00FB3610">
        <w:rPr>
          <w:color w:val="333333"/>
          <w:sz w:val="27"/>
          <w:szCs w:val="27"/>
          <w:shd w:val="clear" w:color="auto" w:fill="FFFFFF"/>
        </w:rPr>
        <w:t xml:space="preserve"> на </w:t>
      </w:r>
      <w:r w:rsidR="00FB3610" w:rsidRPr="00FB3610">
        <w:rPr>
          <w:color w:val="333333"/>
          <w:sz w:val="27"/>
          <w:szCs w:val="27"/>
          <w:shd w:val="clear" w:color="auto" w:fill="FFFFFF"/>
        </w:rPr>
        <w:t>РИК 12 Монтана</w:t>
      </w:r>
      <w:r w:rsidRPr="00FB3610">
        <w:rPr>
          <w:color w:val="333333"/>
          <w:sz w:val="27"/>
          <w:szCs w:val="27"/>
          <w:shd w:val="clear" w:color="auto" w:fill="FFFFFF"/>
        </w:rPr>
        <w:t xml:space="preserve">, чиито постоянен и настоящ адрес не </w:t>
      </w:r>
      <w:r w:rsidR="00FB3610" w:rsidRPr="00FB3610">
        <w:rPr>
          <w:color w:val="333333"/>
          <w:sz w:val="27"/>
          <w:szCs w:val="27"/>
          <w:shd w:val="clear" w:color="auto" w:fill="FFFFFF"/>
        </w:rPr>
        <w:t>е</w:t>
      </w:r>
      <w:r w:rsidRPr="00FB3610">
        <w:rPr>
          <w:color w:val="333333"/>
          <w:sz w:val="27"/>
          <w:szCs w:val="27"/>
          <w:shd w:val="clear" w:color="auto" w:fill="FFFFFF"/>
        </w:rPr>
        <w:t xml:space="preserve"> в населеното място, където се провеждат заседанията на районната избирателна комисия, се заплаща</w:t>
      </w:r>
      <w:r w:rsidR="00FB3610">
        <w:rPr>
          <w:color w:val="333333"/>
          <w:sz w:val="27"/>
          <w:szCs w:val="27"/>
          <w:shd w:val="clear" w:color="auto" w:fill="FFFFFF"/>
        </w:rPr>
        <w:t xml:space="preserve">т </w:t>
      </w:r>
      <w:r w:rsidRPr="00FB3610">
        <w:rPr>
          <w:color w:val="333333"/>
          <w:sz w:val="27"/>
          <w:szCs w:val="27"/>
          <w:shd w:val="clear" w:color="auto" w:fill="FFFFFF"/>
        </w:rPr>
        <w:t xml:space="preserve">срещу представяне на </w:t>
      </w:r>
      <w:proofErr w:type="spellStart"/>
      <w:r w:rsidRPr="00FB3610">
        <w:rPr>
          <w:color w:val="333333"/>
          <w:sz w:val="27"/>
          <w:szCs w:val="27"/>
          <w:shd w:val="clear" w:color="auto" w:fill="FFFFFF"/>
        </w:rPr>
        <w:t>разходооправдателен</w:t>
      </w:r>
      <w:proofErr w:type="spellEnd"/>
      <w:r w:rsidRPr="00FB3610">
        <w:rPr>
          <w:color w:val="333333"/>
          <w:sz w:val="27"/>
          <w:szCs w:val="27"/>
          <w:shd w:val="clear" w:color="auto" w:fill="FFFFFF"/>
        </w:rPr>
        <w:t xml:space="preserve"> документ и при спазване на действащите правила и нормативи.</w:t>
      </w:r>
    </w:p>
    <w:p w:rsidR="006A793E" w:rsidRPr="00FB3610" w:rsidRDefault="00FB3610" w:rsidP="006A793E">
      <w:pPr>
        <w:rPr>
          <w:color w:val="333333"/>
          <w:sz w:val="27"/>
          <w:szCs w:val="27"/>
          <w:shd w:val="clear" w:color="auto" w:fill="FFFFFF"/>
        </w:rPr>
      </w:pPr>
      <w:r w:rsidRPr="00FB3610">
        <w:rPr>
          <w:color w:val="333333"/>
          <w:sz w:val="27"/>
          <w:szCs w:val="27"/>
          <w:shd w:val="clear" w:color="auto" w:fill="FFFFFF"/>
        </w:rPr>
        <w:tab/>
        <w:t>Препис от решението да се изпрати на Областен управител на Област Монтана.</w:t>
      </w:r>
    </w:p>
    <w:p w:rsidR="006A793E" w:rsidRDefault="006A793E" w:rsidP="00FB3610">
      <w:pPr>
        <w:shd w:val="clear" w:color="auto" w:fill="FFFFFF"/>
        <w:spacing w:before="100" w:beforeAutospacing="1" w:after="192" w:afterAutospacing="1" w:line="276" w:lineRule="auto"/>
        <w:ind w:firstLine="720"/>
        <w:rPr>
          <w:rFonts w:ascii="Helvetica" w:hAnsi="Helvetica" w:cs="Helvetica"/>
          <w:color w:val="333333"/>
        </w:rPr>
      </w:pPr>
      <w:r>
        <w:rPr>
          <w:rFonts w:ascii="Helvetica" w:hAnsi="Helvetica" w:cs="Helvetica"/>
          <w:color w:val="333333"/>
        </w:rPr>
        <w:t>Ре</w:t>
      </w:r>
      <w:r w:rsidRPr="00283B8B">
        <w:rPr>
          <w:rFonts w:ascii="Helvetica" w:hAnsi="Helvetica" w:cs="Helvetica"/>
          <w:color w:val="333333"/>
        </w:rPr>
        <w:t>шението може да се обжалва пред Централната избирателна комисия в срок до</w:t>
      </w:r>
      <w:r w:rsidRPr="00283B8B">
        <w:rPr>
          <w:rFonts w:ascii="Helvetica" w:hAnsi="Helvetica" w:cs="Helvetica"/>
          <w:color w:val="333333"/>
          <w:lang w:val="en-US"/>
        </w:rPr>
        <w:t xml:space="preserve"> </w:t>
      </w:r>
      <w:r w:rsidRPr="00283B8B">
        <w:rPr>
          <w:rFonts w:ascii="Helvetica" w:hAnsi="Helvetica" w:cs="Helvetica"/>
          <w:color w:val="333333"/>
        </w:rPr>
        <w:t>3 дни от обявяването му на основание чл. 73, ал. 1 от ИК.</w:t>
      </w:r>
    </w:p>
    <w:p w:rsidR="00617554" w:rsidRPr="00283B8B" w:rsidRDefault="00617554" w:rsidP="00FB3610">
      <w:pPr>
        <w:shd w:val="clear" w:color="auto" w:fill="FFFFFF"/>
        <w:spacing w:before="100" w:beforeAutospacing="1" w:after="192" w:afterAutospacing="1" w:line="276" w:lineRule="auto"/>
        <w:ind w:firstLine="720"/>
        <w:rPr>
          <w:rFonts w:ascii="Helvetica" w:hAnsi="Helvetica" w:cs="Helvetica"/>
          <w:color w:val="333333"/>
        </w:rPr>
      </w:pPr>
      <w:r>
        <w:t>Р</w:t>
      </w:r>
      <w:r w:rsidRPr="002231C6">
        <w:t>ешени</w:t>
      </w:r>
      <w:r>
        <w:t>ето</w:t>
      </w:r>
      <w:r w:rsidRPr="002231C6">
        <w:t xml:space="preserve"> б</w:t>
      </w:r>
      <w:r>
        <w:t>е</w:t>
      </w:r>
      <w:r w:rsidRPr="002231C6">
        <w:t xml:space="preserve"> приет</w:t>
      </w:r>
      <w:r>
        <w:t>о</w:t>
      </w:r>
      <w:r w:rsidRPr="002231C6">
        <w:t xml:space="preserve"> единодушно с </w:t>
      </w:r>
      <w:r>
        <w:t>15</w:t>
      </w:r>
      <w:r w:rsidRPr="002231C6">
        <w:t xml:space="preserve"> гласа „за”</w:t>
      </w:r>
      <w:r>
        <w:t>.</w:t>
      </w:r>
    </w:p>
    <w:p w:rsidR="006A793E" w:rsidRPr="00283B8B" w:rsidRDefault="006A793E" w:rsidP="006A793E">
      <w:pPr>
        <w:shd w:val="clear" w:color="auto" w:fill="FFFFFF"/>
        <w:rPr>
          <w:b/>
        </w:rPr>
      </w:pPr>
      <w:r w:rsidRPr="00283B8B">
        <w:rPr>
          <w:rFonts w:ascii="Helvetica" w:hAnsi="Helvetica" w:cs="Helvetica"/>
          <w:color w:val="333333"/>
        </w:rPr>
        <w:t> </w:t>
      </w:r>
      <w:r w:rsidRPr="00283B8B">
        <w:rPr>
          <w:b/>
        </w:rPr>
        <w:t>ПРЕДСЕДАТЕЛ:</w:t>
      </w:r>
    </w:p>
    <w:p w:rsidR="006A793E" w:rsidRPr="00283B8B" w:rsidRDefault="006A793E" w:rsidP="006A793E">
      <w:pPr>
        <w:ind w:right="-12"/>
        <w:jc w:val="both"/>
      </w:pPr>
      <w:proofErr w:type="spellStart"/>
      <w:r w:rsidRPr="00283B8B">
        <w:t>Пламка</w:t>
      </w:r>
      <w:proofErr w:type="spellEnd"/>
      <w:r w:rsidRPr="00283B8B">
        <w:t xml:space="preserve"> Григорова</w:t>
      </w:r>
    </w:p>
    <w:p w:rsidR="006A793E" w:rsidRPr="00283B8B" w:rsidRDefault="006A793E" w:rsidP="006A793E">
      <w:pPr>
        <w:ind w:right="-12"/>
        <w:jc w:val="both"/>
      </w:pPr>
    </w:p>
    <w:p w:rsidR="006A793E" w:rsidRPr="00283B8B" w:rsidRDefault="006A793E" w:rsidP="006A793E">
      <w:pPr>
        <w:ind w:right="-468"/>
        <w:jc w:val="both"/>
        <w:rPr>
          <w:b/>
        </w:rPr>
      </w:pPr>
      <w:r w:rsidRPr="00283B8B">
        <w:rPr>
          <w:b/>
        </w:rPr>
        <w:t>СЕКРЕТАР:</w:t>
      </w:r>
    </w:p>
    <w:p w:rsidR="006A793E" w:rsidRPr="00283B8B" w:rsidRDefault="006A793E" w:rsidP="006A793E">
      <w:pPr>
        <w:ind w:right="-468"/>
        <w:jc w:val="both"/>
      </w:pPr>
      <w:r w:rsidRPr="00283B8B">
        <w:t xml:space="preserve">Румен </w:t>
      </w:r>
      <w:proofErr w:type="spellStart"/>
      <w:r w:rsidRPr="00283B8B">
        <w:t>Гоцов</w:t>
      </w:r>
      <w:proofErr w:type="spellEnd"/>
    </w:p>
    <w:p w:rsidR="006A793E" w:rsidRPr="00283B8B" w:rsidRDefault="006A793E" w:rsidP="006A793E">
      <w:pPr>
        <w:ind w:right="-468"/>
        <w:jc w:val="both"/>
      </w:pPr>
    </w:p>
    <w:p w:rsidR="006A793E" w:rsidRPr="00AA7841" w:rsidRDefault="006A793E">
      <w:pPr>
        <w:rPr>
          <w:lang w:val="en-US"/>
        </w:rPr>
      </w:pPr>
    </w:p>
    <w:sectPr w:rsidR="006A793E" w:rsidRPr="00AA7841" w:rsidSect="00857042">
      <w:pgSz w:w="12240" w:h="15840"/>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7500"/>
    <w:multiLevelType w:val="multilevel"/>
    <w:tmpl w:val="AC94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42ADE"/>
    <w:multiLevelType w:val="hybridMultilevel"/>
    <w:tmpl w:val="8E56200E"/>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15:restartNumberingAfterBreak="0">
    <w:nsid w:val="28805DDF"/>
    <w:multiLevelType w:val="multilevel"/>
    <w:tmpl w:val="DFDA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92BEB"/>
    <w:multiLevelType w:val="hybridMultilevel"/>
    <w:tmpl w:val="FEA6E9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AB47B99"/>
    <w:multiLevelType w:val="multilevel"/>
    <w:tmpl w:val="E37A3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BC6986"/>
    <w:multiLevelType w:val="multilevel"/>
    <w:tmpl w:val="0B1A5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7314D6"/>
    <w:multiLevelType w:val="multilevel"/>
    <w:tmpl w:val="169CBE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9421D"/>
    <w:multiLevelType w:val="multilevel"/>
    <w:tmpl w:val="385EB6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B64973"/>
    <w:multiLevelType w:val="multilevel"/>
    <w:tmpl w:val="3E0C9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D93610"/>
    <w:multiLevelType w:val="multilevel"/>
    <w:tmpl w:val="AC943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E36286"/>
    <w:multiLevelType w:val="multilevel"/>
    <w:tmpl w:val="F94EB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428B5"/>
    <w:multiLevelType w:val="multilevel"/>
    <w:tmpl w:val="B42E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1"/>
  </w:num>
  <w:num w:numId="4">
    <w:abstractNumId w:val="7"/>
  </w:num>
  <w:num w:numId="5">
    <w:abstractNumId w:val="2"/>
  </w:num>
  <w:num w:numId="6">
    <w:abstractNumId w:val="4"/>
  </w:num>
  <w:num w:numId="7">
    <w:abstractNumId w:val="6"/>
  </w:num>
  <w:num w:numId="8">
    <w:abstractNumId w:val="0"/>
  </w:num>
  <w:num w:numId="9">
    <w:abstractNumId w:val="5"/>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6E"/>
    <w:rsid w:val="0006500C"/>
    <w:rsid w:val="00161D29"/>
    <w:rsid w:val="001B3E28"/>
    <w:rsid w:val="00255AAB"/>
    <w:rsid w:val="00283B8B"/>
    <w:rsid w:val="002D6641"/>
    <w:rsid w:val="0030319E"/>
    <w:rsid w:val="00344469"/>
    <w:rsid w:val="003B73FF"/>
    <w:rsid w:val="004454C7"/>
    <w:rsid w:val="00455596"/>
    <w:rsid w:val="00462613"/>
    <w:rsid w:val="004D381B"/>
    <w:rsid w:val="005104E2"/>
    <w:rsid w:val="00566DD9"/>
    <w:rsid w:val="005708A5"/>
    <w:rsid w:val="00591E6B"/>
    <w:rsid w:val="00617554"/>
    <w:rsid w:val="006A793E"/>
    <w:rsid w:val="006D062F"/>
    <w:rsid w:val="007C272F"/>
    <w:rsid w:val="007F4E85"/>
    <w:rsid w:val="00805A3F"/>
    <w:rsid w:val="008412DE"/>
    <w:rsid w:val="00857042"/>
    <w:rsid w:val="008F71BA"/>
    <w:rsid w:val="009640C9"/>
    <w:rsid w:val="009837F5"/>
    <w:rsid w:val="009E7BFA"/>
    <w:rsid w:val="009F2080"/>
    <w:rsid w:val="00A2247F"/>
    <w:rsid w:val="00A76997"/>
    <w:rsid w:val="00AA7841"/>
    <w:rsid w:val="00B532E9"/>
    <w:rsid w:val="00B834E0"/>
    <w:rsid w:val="00C20867"/>
    <w:rsid w:val="00C2556B"/>
    <w:rsid w:val="00C70F43"/>
    <w:rsid w:val="00CA36DB"/>
    <w:rsid w:val="00CE3BB9"/>
    <w:rsid w:val="00D05790"/>
    <w:rsid w:val="00D30B54"/>
    <w:rsid w:val="00D4589B"/>
    <w:rsid w:val="00D72C9B"/>
    <w:rsid w:val="00E75D6E"/>
    <w:rsid w:val="00F11E32"/>
    <w:rsid w:val="00F161E7"/>
    <w:rsid w:val="00F934C2"/>
    <w:rsid w:val="00FB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D03D0"/>
  <w15:docId w15:val="{2D35379F-C1B5-4E10-B405-DCE2DE84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D6E"/>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5596"/>
    <w:pPr>
      <w:spacing w:before="100" w:beforeAutospacing="1" w:after="100" w:afterAutospacing="1"/>
    </w:pPr>
  </w:style>
  <w:style w:type="paragraph" w:styleId="a4">
    <w:name w:val="Balloon Text"/>
    <w:basedOn w:val="a"/>
    <w:link w:val="a5"/>
    <w:uiPriority w:val="99"/>
    <w:semiHidden/>
    <w:unhideWhenUsed/>
    <w:rsid w:val="00591E6B"/>
    <w:rPr>
      <w:rFonts w:ascii="Segoe UI" w:hAnsi="Segoe UI" w:cs="Segoe UI"/>
      <w:sz w:val="18"/>
      <w:szCs w:val="18"/>
    </w:rPr>
  </w:style>
  <w:style w:type="character" w:customStyle="1" w:styleId="a5">
    <w:name w:val="Изнесен текст Знак"/>
    <w:basedOn w:val="a0"/>
    <w:link w:val="a4"/>
    <w:uiPriority w:val="99"/>
    <w:semiHidden/>
    <w:rsid w:val="00591E6B"/>
    <w:rPr>
      <w:rFonts w:ascii="Segoe UI" w:eastAsia="Times New Roman" w:hAnsi="Segoe UI" w:cs="Segoe UI"/>
      <w:sz w:val="18"/>
      <w:szCs w:val="18"/>
      <w:lang w:val="bg-BG" w:eastAsia="bg-BG"/>
    </w:rPr>
  </w:style>
  <w:style w:type="character" w:styleId="a6">
    <w:name w:val="Strong"/>
    <w:basedOn w:val="a0"/>
    <w:uiPriority w:val="22"/>
    <w:qFormat/>
    <w:rsid w:val="00F161E7"/>
    <w:rPr>
      <w:b/>
      <w:bCs/>
    </w:rPr>
  </w:style>
  <w:style w:type="paragraph" w:customStyle="1" w:styleId="resh-title">
    <w:name w:val="resh-title"/>
    <w:basedOn w:val="a"/>
    <w:rsid w:val="00AA7841"/>
    <w:pPr>
      <w:spacing w:before="100" w:beforeAutospacing="1" w:after="100" w:afterAutospacing="1"/>
    </w:pPr>
  </w:style>
  <w:style w:type="paragraph" w:styleId="a7">
    <w:name w:val="List Paragraph"/>
    <w:basedOn w:val="a"/>
    <w:uiPriority w:val="34"/>
    <w:qFormat/>
    <w:rsid w:val="007C272F"/>
    <w:pPr>
      <w:ind w:left="720"/>
      <w:contextualSpacing/>
    </w:pPr>
  </w:style>
  <w:style w:type="character" w:styleId="a8">
    <w:name w:val="Emphasis"/>
    <w:basedOn w:val="a0"/>
    <w:uiPriority w:val="20"/>
    <w:qFormat/>
    <w:rsid w:val="007C2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680799">
      <w:bodyDiv w:val="1"/>
      <w:marLeft w:val="0"/>
      <w:marRight w:val="0"/>
      <w:marTop w:val="0"/>
      <w:marBottom w:val="0"/>
      <w:divBdr>
        <w:top w:val="none" w:sz="0" w:space="0" w:color="auto"/>
        <w:left w:val="none" w:sz="0" w:space="0" w:color="auto"/>
        <w:bottom w:val="none" w:sz="0" w:space="0" w:color="auto"/>
        <w:right w:val="none" w:sz="0" w:space="0" w:color="auto"/>
      </w:divBdr>
    </w:div>
    <w:div w:id="682170535">
      <w:bodyDiv w:val="1"/>
      <w:marLeft w:val="0"/>
      <w:marRight w:val="0"/>
      <w:marTop w:val="0"/>
      <w:marBottom w:val="0"/>
      <w:divBdr>
        <w:top w:val="none" w:sz="0" w:space="0" w:color="auto"/>
        <w:left w:val="none" w:sz="0" w:space="0" w:color="auto"/>
        <w:bottom w:val="none" w:sz="0" w:space="0" w:color="auto"/>
        <w:right w:val="none" w:sz="0" w:space="0" w:color="auto"/>
      </w:divBdr>
    </w:div>
    <w:div w:id="1006325099">
      <w:bodyDiv w:val="1"/>
      <w:marLeft w:val="0"/>
      <w:marRight w:val="0"/>
      <w:marTop w:val="0"/>
      <w:marBottom w:val="0"/>
      <w:divBdr>
        <w:top w:val="none" w:sz="0" w:space="0" w:color="auto"/>
        <w:left w:val="none" w:sz="0" w:space="0" w:color="auto"/>
        <w:bottom w:val="none" w:sz="0" w:space="0" w:color="auto"/>
        <w:right w:val="none" w:sz="0" w:space="0" w:color="auto"/>
      </w:divBdr>
    </w:div>
    <w:div w:id="1251501861">
      <w:bodyDiv w:val="1"/>
      <w:marLeft w:val="0"/>
      <w:marRight w:val="0"/>
      <w:marTop w:val="0"/>
      <w:marBottom w:val="0"/>
      <w:divBdr>
        <w:top w:val="none" w:sz="0" w:space="0" w:color="auto"/>
        <w:left w:val="none" w:sz="0" w:space="0" w:color="auto"/>
        <w:bottom w:val="none" w:sz="0" w:space="0" w:color="auto"/>
        <w:right w:val="none" w:sz="0" w:space="0" w:color="auto"/>
      </w:divBdr>
    </w:div>
    <w:div w:id="1293095365">
      <w:bodyDiv w:val="1"/>
      <w:marLeft w:val="0"/>
      <w:marRight w:val="0"/>
      <w:marTop w:val="0"/>
      <w:marBottom w:val="0"/>
      <w:divBdr>
        <w:top w:val="none" w:sz="0" w:space="0" w:color="auto"/>
        <w:left w:val="none" w:sz="0" w:space="0" w:color="auto"/>
        <w:bottom w:val="none" w:sz="0" w:space="0" w:color="auto"/>
        <w:right w:val="none" w:sz="0" w:space="0" w:color="auto"/>
      </w:divBdr>
    </w:div>
    <w:div w:id="1574927896">
      <w:bodyDiv w:val="1"/>
      <w:marLeft w:val="0"/>
      <w:marRight w:val="0"/>
      <w:marTop w:val="0"/>
      <w:marBottom w:val="0"/>
      <w:divBdr>
        <w:top w:val="none" w:sz="0" w:space="0" w:color="auto"/>
        <w:left w:val="none" w:sz="0" w:space="0" w:color="auto"/>
        <w:bottom w:val="none" w:sz="0" w:space="0" w:color="auto"/>
        <w:right w:val="none" w:sz="0" w:space="0" w:color="auto"/>
      </w:divBdr>
    </w:div>
    <w:div w:id="21020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k12@cik.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4225</Words>
  <Characters>24085</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OA</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Izbori2013</dc:creator>
  <cp:keywords/>
  <dc:description/>
  <cp:lastModifiedBy>Administrator</cp:lastModifiedBy>
  <cp:revision>6</cp:revision>
  <cp:lastPrinted>2021-02-17T17:47:00Z</cp:lastPrinted>
  <dcterms:created xsi:type="dcterms:W3CDTF">2021-02-18T11:56:00Z</dcterms:created>
  <dcterms:modified xsi:type="dcterms:W3CDTF">2021-02-18T13:24:00Z</dcterms:modified>
</cp:coreProperties>
</file>