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C" w:rsidRDefault="00730A9C" w:rsidP="00730A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730A9C" w:rsidRDefault="003E5487" w:rsidP="00730A9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730A9C" w:rsidRDefault="00150B7C" w:rsidP="00730A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 </w:t>
      </w:r>
      <w:r w:rsidR="00E43776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 w:rsidR="00E43776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184</w:t>
      </w:r>
      <w:r w:rsidR="003656E8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-ЕП</w:t>
      </w:r>
      <w:r w:rsidR="003656E8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24</w:t>
      </w:r>
      <w:r w:rsidR="00730A9C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730A9C" w:rsidRDefault="00730A9C" w:rsidP="003E5487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ОТНОСНО: </w:t>
      </w:r>
      <w:bookmarkStart w:id="0" w:name="_GoBack"/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Публикуване на упълно</w:t>
      </w:r>
      <w:r w:rsidR="00E4377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мощени представители на Коалиция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„В</w:t>
      </w:r>
      <w:r w:rsidR="00E4377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ОЛЯ – Българските Родолюбци“ </w:t>
      </w:r>
      <w:r w:rsidR="003E54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 </w:t>
      </w:r>
      <w:bookmarkEnd w:id="0"/>
    </w:p>
    <w:p w:rsidR="00730A9C" w:rsidRDefault="00730A9C" w:rsidP="00730A9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E43776" w:rsidRDefault="00730A9C" w:rsidP="003E5487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</w:t>
      </w:r>
      <w:r w:rsidR="00E4377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остъпило е заявление с вх. № 294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от  2</w:t>
      </w:r>
      <w:r w:rsidR="00E4377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.05.2019г. в Р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ИК-Монтана за публикуване на 1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бр. упълномощен представител при  произвеждане на изборите за членове на Европейския парламент от Република България, насрочени на 26 май 2019. Приложени са изискуемите документи, списък на хартиен и технически носител, пълномощно н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а представляващия  на </w:t>
      </w:r>
      <w:r w:rsidR="00E4377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Коалиция „ВОЛЯ – Българските Родолюбци“   </w:t>
      </w:r>
    </w:p>
    <w:p w:rsidR="00730A9C" w:rsidRDefault="00730A9C" w:rsidP="003E5487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След извършена проверка 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</w:t>
      </w:r>
      <w:r w:rsidR="00A81F7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ИК-Монтана констатира, че за 1/ един/ брой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упълн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омощен представител на </w:t>
      </w:r>
      <w:r w:rsidR="00A81F7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Коалиция „ВОЛЯ – Българските Родолюбци“  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са изпълнени изискванията на чл. 124 от ИК и Решение № 95/08.04.2019 г. на ЦИК.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т.1,  във връзка  с чл.124  от ИК и Решение № 95/08.04.2019. на ЦИК, РИК-Монтана</w:t>
      </w:r>
    </w:p>
    <w:p w:rsidR="00730A9C" w:rsidRDefault="00730A9C" w:rsidP="00730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730A9C" w:rsidRDefault="00730A9C" w:rsidP="003E5487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ПУБЛИКУВА на интернет страницата на РИК –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Монтана</w:t>
      </w:r>
      <w:r w:rsidR="00A81F7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1/ </w:t>
      </w:r>
      <w:r w:rsidR="00A81F7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един 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/  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бро</w:t>
      </w:r>
      <w:r w:rsidR="00A81F7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й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упълн</w:t>
      </w:r>
      <w:r w:rsid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омощен представител на</w:t>
      </w:r>
      <w:r w:rsidR="003656E8" w:rsidRPr="003656E8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A81F7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Коалиция „ВОЛЯ – Българските Родолюбци“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, съгласно приложение към настоящото решение.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730A9C" w:rsidRPr="007248B2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730A9C" w:rsidRPr="007248B2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Валери  Димитров/</w:t>
      </w:r>
    </w:p>
    <w:p w:rsidR="00730A9C" w:rsidRPr="007248B2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730A9C" w:rsidRDefault="00730A9C" w:rsidP="00730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Галина Младенова /</w:t>
      </w:r>
    </w:p>
    <w:p w:rsidR="00116DFD" w:rsidRPr="00703892" w:rsidRDefault="00703892" w:rsidP="00116DFD">
      <w:pPr>
        <w:rPr>
          <w:rFonts w:ascii="Arial" w:hAnsi="Arial" w:cs="Arial"/>
          <w:color w:val="FFFFFF" w:themeColor="background1"/>
          <w:sz w:val="16"/>
          <w:szCs w:val="16"/>
        </w:rPr>
      </w:pPr>
      <w:r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>
        <w:rPr>
          <w:rFonts w:ascii="Arial" w:hAnsi="Arial" w:cs="Arial"/>
          <w:color w:val="FFFFFF" w:themeColor="background1"/>
          <w:sz w:val="16"/>
          <w:szCs w:val="16"/>
        </w:rPr>
        <w:tab/>
      </w:r>
      <w:r>
        <w:rPr>
          <w:rFonts w:ascii="Arial" w:hAnsi="Arial" w:cs="Arial"/>
          <w:color w:val="FFFFFF" w:themeColor="background1"/>
          <w:sz w:val="16"/>
          <w:szCs w:val="16"/>
        </w:rPr>
        <w:tab/>
      </w:r>
      <w:r>
        <w:rPr>
          <w:rFonts w:ascii="Arial" w:hAnsi="Arial" w:cs="Arial"/>
          <w:color w:val="FFFFFF" w:themeColor="background1"/>
          <w:sz w:val="16"/>
          <w:szCs w:val="16"/>
        </w:rPr>
        <w:tab/>
      </w:r>
      <w:r w:rsidR="00116DFD" w:rsidRPr="00036EC9">
        <w:rPr>
          <w:rFonts w:ascii="Arial" w:hAnsi="Arial" w:cs="Arial"/>
          <w:color w:val="FFFFFF" w:themeColor="background1"/>
          <w:sz w:val="16"/>
          <w:szCs w:val="16"/>
        </w:rPr>
        <w:t>а:…………………….</w:t>
      </w:r>
      <w:r w:rsidR="00116DFD" w:rsidRPr="00036EC9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="00116DFD" w:rsidRPr="00036EC9">
        <w:rPr>
          <w:rFonts w:ascii="Verdana" w:hAnsi="Verdana"/>
          <w:color w:val="FFFFFF" w:themeColor="background1"/>
          <w:sz w:val="16"/>
          <w:szCs w:val="16"/>
        </w:rPr>
        <w:tab/>
      </w:r>
      <w:r w:rsidR="00116DFD" w:rsidRPr="00036EC9">
        <w:rPr>
          <w:rFonts w:ascii="Verdana" w:hAnsi="Verdana"/>
          <w:color w:val="FFFFFF" w:themeColor="background1"/>
          <w:sz w:val="16"/>
          <w:szCs w:val="16"/>
        </w:rPr>
        <w:tab/>
      </w:r>
      <w:r w:rsidR="00116DFD" w:rsidRPr="00036EC9">
        <w:rPr>
          <w:rFonts w:ascii="Verdana" w:hAnsi="Verdana"/>
          <w:color w:val="FFFFFF" w:themeColor="background1"/>
          <w:sz w:val="16"/>
          <w:szCs w:val="16"/>
        </w:rPr>
        <w:tab/>
      </w:r>
      <w:r w:rsidR="00116DFD" w:rsidRPr="00036EC9">
        <w:rPr>
          <w:rFonts w:ascii="Verdana" w:hAnsi="Verdana"/>
          <w:color w:val="FFFFFF" w:themeColor="background1"/>
          <w:sz w:val="16"/>
          <w:szCs w:val="16"/>
        </w:rPr>
        <w:tab/>
        <w:t>2.</w:t>
      </w:r>
    </w:p>
    <w:p w:rsidR="00730A9C" w:rsidRPr="0043196C" w:rsidRDefault="00730A9C" w:rsidP="00730A9C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43196C">
        <w:rPr>
          <w:rFonts w:ascii="Arial" w:hAnsi="Arial" w:cs="Arial"/>
          <w:color w:val="FFFFFF" w:themeColor="background1"/>
          <w:sz w:val="16"/>
          <w:szCs w:val="16"/>
        </w:rPr>
        <w:t>2.</w:t>
      </w:r>
    </w:p>
    <w:p w:rsidR="00730A9C" w:rsidRPr="00703892" w:rsidRDefault="00703892" w:rsidP="00730A9C">
      <w:pPr>
        <w:jc w:val="both"/>
        <w:rPr>
          <w:color w:val="FFFFFF" w:themeColor="background1"/>
        </w:rPr>
      </w:pPr>
      <w:r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>
        <w:rPr>
          <w:rFonts w:ascii="Arial" w:hAnsi="Arial" w:cs="Arial"/>
          <w:color w:val="FFFFFF" w:themeColor="background1"/>
          <w:sz w:val="16"/>
          <w:szCs w:val="16"/>
        </w:rPr>
        <w:tab/>
        <w:t>1</w:t>
      </w:r>
      <w:r w:rsidR="00730A9C" w:rsidRPr="00885C40">
        <w:rPr>
          <w:rFonts w:ascii="Arial" w:hAnsi="Arial" w:cs="Arial"/>
          <w:color w:val="FFFFFF" w:themeColor="background1"/>
          <w:sz w:val="16"/>
          <w:szCs w:val="16"/>
        </w:rPr>
        <w:t>Свалено на:…</w:t>
      </w:r>
    </w:p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9C"/>
    <w:rsid w:val="00036EC9"/>
    <w:rsid w:val="00116DFD"/>
    <w:rsid w:val="00150B7C"/>
    <w:rsid w:val="003656E8"/>
    <w:rsid w:val="003E5487"/>
    <w:rsid w:val="004560FB"/>
    <w:rsid w:val="00703892"/>
    <w:rsid w:val="00730A9C"/>
    <w:rsid w:val="00A81F7A"/>
    <w:rsid w:val="00B04F51"/>
    <w:rsid w:val="00C27840"/>
    <w:rsid w:val="00E4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DAD705"/>
  <w15:chartTrackingRefBased/>
  <w15:docId w15:val="{1476071C-8316-4D08-96F2-FD3D524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9C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16DFD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6</cp:revision>
  <cp:lastPrinted>2019-05-24T10:59:00Z</cp:lastPrinted>
  <dcterms:created xsi:type="dcterms:W3CDTF">2019-05-24T09:03:00Z</dcterms:created>
  <dcterms:modified xsi:type="dcterms:W3CDTF">2019-05-24T12:27:00Z</dcterms:modified>
</cp:coreProperties>
</file>