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A9C" w:rsidRDefault="00730A9C" w:rsidP="00730A9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2"/>
          <w:szCs w:val="32"/>
          <w:lang w:eastAsia="bg-BG"/>
        </w:rPr>
      </w:pPr>
      <w:r>
        <w:rPr>
          <w:rFonts w:ascii="Arial" w:eastAsia="Times New Roman" w:hAnsi="Arial" w:cs="Arial"/>
          <w:color w:val="333333"/>
          <w:sz w:val="32"/>
          <w:szCs w:val="32"/>
          <w:lang w:eastAsia="bg-BG"/>
        </w:rPr>
        <w:t>Районна избирателна комисия Монтана</w:t>
      </w:r>
    </w:p>
    <w:p w:rsidR="00730A9C" w:rsidRDefault="00730A9C" w:rsidP="00730A9C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bg-BG"/>
        </w:rPr>
      </w:pPr>
      <w:r>
        <w:rPr>
          <w:rFonts w:ascii="Arial" w:eastAsia="Times New Roman" w:hAnsi="Arial" w:cs="Arial"/>
          <w:sz w:val="32"/>
          <w:szCs w:val="32"/>
          <w:lang w:eastAsia="bg-BG"/>
        </w:rPr>
        <w:pict>
          <v:rect id="_x0000_i1025" style="width:369pt;height:.75pt" o:hrpct="0" o:hralign="center" o:hrstd="t" o:hrnoshade="t" o:hr="t" fillcolor="black" stroked="f"/>
        </w:pict>
      </w:r>
    </w:p>
    <w:p w:rsidR="00730A9C" w:rsidRDefault="00730A9C" w:rsidP="00730A9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2"/>
          <w:szCs w:val="32"/>
          <w:lang w:eastAsia="bg-BG"/>
        </w:rPr>
      </w:pPr>
      <w:r>
        <w:rPr>
          <w:rFonts w:ascii="Arial" w:eastAsia="Times New Roman" w:hAnsi="Arial" w:cs="Arial"/>
          <w:color w:val="333333"/>
          <w:sz w:val="32"/>
          <w:szCs w:val="32"/>
          <w:lang w:eastAsia="bg-BG"/>
        </w:rPr>
        <w:t>РЕШЕНИЕ </w:t>
      </w:r>
      <w:r>
        <w:rPr>
          <w:rFonts w:ascii="Arial" w:eastAsia="Times New Roman" w:hAnsi="Arial" w:cs="Arial"/>
          <w:color w:val="333333"/>
          <w:sz w:val="32"/>
          <w:szCs w:val="32"/>
          <w:lang w:eastAsia="bg-BG"/>
        </w:rPr>
        <w:br/>
        <w:t>№ 14</w:t>
      </w:r>
      <w:r>
        <w:rPr>
          <w:rFonts w:ascii="Arial" w:eastAsia="Times New Roman" w:hAnsi="Arial" w:cs="Arial"/>
          <w:color w:val="333333"/>
          <w:sz w:val="32"/>
          <w:szCs w:val="32"/>
          <w:lang w:eastAsia="bg-BG"/>
        </w:rPr>
        <w:t>9</w:t>
      </w:r>
      <w:r>
        <w:rPr>
          <w:rFonts w:ascii="Arial" w:eastAsia="Times New Roman" w:hAnsi="Arial" w:cs="Arial"/>
          <w:color w:val="333333"/>
          <w:sz w:val="32"/>
          <w:szCs w:val="32"/>
          <w:lang w:eastAsia="bg-BG"/>
        </w:rPr>
        <w:t>-ЕП</w:t>
      </w:r>
      <w:r>
        <w:rPr>
          <w:rFonts w:ascii="Arial" w:eastAsia="Times New Roman" w:hAnsi="Arial" w:cs="Arial"/>
          <w:color w:val="333333"/>
          <w:sz w:val="32"/>
          <w:szCs w:val="32"/>
          <w:lang w:eastAsia="bg-BG"/>
        </w:rPr>
        <w:br/>
        <w:t>Монтана, 2</w:t>
      </w:r>
      <w:r>
        <w:rPr>
          <w:rFonts w:ascii="Arial" w:eastAsia="Times New Roman" w:hAnsi="Arial" w:cs="Arial"/>
          <w:color w:val="333333"/>
          <w:sz w:val="32"/>
          <w:szCs w:val="32"/>
          <w:lang w:eastAsia="bg-BG"/>
        </w:rPr>
        <w:t>3</w:t>
      </w:r>
      <w:r>
        <w:rPr>
          <w:rFonts w:ascii="Arial" w:eastAsia="Times New Roman" w:hAnsi="Arial" w:cs="Arial"/>
          <w:color w:val="333333"/>
          <w:sz w:val="32"/>
          <w:szCs w:val="32"/>
          <w:lang w:eastAsia="bg-BG"/>
        </w:rPr>
        <w:t>.05.2019</w:t>
      </w:r>
    </w:p>
    <w:p w:rsidR="00730A9C" w:rsidRDefault="00730A9C" w:rsidP="00730A9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ОТНОСНО: Публикуване на упълномощени представители на </w:t>
      </w: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П</w:t>
      </w: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П „</w:t>
      </w: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ГЕРБ</w:t>
      </w: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“  </w:t>
      </w:r>
    </w:p>
    <w:p w:rsidR="00730A9C" w:rsidRDefault="00730A9C" w:rsidP="00730A9C">
      <w:pPr>
        <w:shd w:val="clear" w:color="auto" w:fill="FFFFFF"/>
        <w:spacing w:after="150" w:line="240" w:lineRule="auto"/>
        <w:ind w:firstLine="720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</w:p>
    <w:p w:rsidR="00730A9C" w:rsidRDefault="00730A9C" w:rsidP="00730A9C">
      <w:pPr>
        <w:shd w:val="clear" w:color="auto" w:fill="FFFFFF"/>
        <w:spacing w:after="150" w:line="240" w:lineRule="auto"/>
        <w:ind w:firstLine="720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Постъпило е заявление с вх. № 2</w:t>
      </w: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от  22.05.2019г. в РИК-Монтана за публикуване на </w:t>
      </w: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92 </w:t>
      </w: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бр. упълномощен представител при  произвеждане на изборите за членове на Европейския парламент от Република България, насрочени на 26 май 2019. Приложени са изискуемите документи, списък на хартиен и технически носител, пълномощно на представляващия  на ПП „ГЕРБ“.</w:t>
      </w:r>
    </w:p>
    <w:p w:rsidR="00730A9C" w:rsidRDefault="00730A9C" w:rsidP="00730A9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</w:p>
    <w:p w:rsidR="00730A9C" w:rsidRDefault="00730A9C" w:rsidP="00730A9C">
      <w:pPr>
        <w:shd w:val="clear" w:color="auto" w:fill="FFFFFF"/>
        <w:spacing w:after="150" w:line="240" w:lineRule="auto"/>
        <w:ind w:firstLine="720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След извършена проверка РИК-Монтана констатира, че за </w:t>
      </w: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>92</w:t>
      </w: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>/</w:t>
      </w: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деветдесет и два</w:t>
      </w: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>/ бро</w:t>
      </w: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>я</w:t>
      </w: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упълномощен представител на</w:t>
      </w: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ПП „ГЕРБ“</w:t>
      </w: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 са изпълнени изискванията на чл. 124 от ИК и Решение № 95/08.04.2019 г. на ЦИК.</w:t>
      </w:r>
    </w:p>
    <w:p w:rsidR="00730A9C" w:rsidRDefault="00730A9C" w:rsidP="00730A9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</w:t>
      </w:r>
    </w:p>
    <w:p w:rsidR="00730A9C" w:rsidRDefault="00730A9C" w:rsidP="00730A9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>         Предвид изложеното и на основание чл.72, ал.1, т.1,  във връзка  с чл.124  от ИК и Решение № 95/08.04.2019. на ЦИК, РИК-Монтана</w:t>
      </w:r>
    </w:p>
    <w:p w:rsidR="00730A9C" w:rsidRDefault="00730A9C" w:rsidP="00730A9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bg-BG"/>
        </w:rPr>
        <w:t>Р Е Ш И</w:t>
      </w: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>:</w:t>
      </w:r>
    </w:p>
    <w:p w:rsidR="00730A9C" w:rsidRDefault="00730A9C" w:rsidP="00730A9C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ПУБЛИКУВА на интерне</w:t>
      </w: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>т страницата на РИК – Монтана  92 /деветдесет и два/</w:t>
      </w: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броя упълномощен представител на</w:t>
      </w: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ПП „ГЕРБ“</w:t>
      </w: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>, съгласно приложение към настоящото решение.</w:t>
      </w:r>
    </w:p>
    <w:p w:rsidR="00730A9C" w:rsidRDefault="00730A9C" w:rsidP="00730A9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>      Настоящото решение е обявено по реда на чл. 72, ал.2 от ИК и същото може да се обжалва в тридневен срок от обявяването му пред ЦИК. </w:t>
      </w:r>
    </w:p>
    <w:p w:rsidR="00730A9C" w:rsidRDefault="00730A9C" w:rsidP="00730A9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</w:p>
    <w:p w:rsidR="00730A9C" w:rsidRDefault="00730A9C" w:rsidP="00730A9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</w:p>
    <w:p w:rsidR="00730A9C" w:rsidRPr="007248B2" w:rsidRDefault="00730A9C" w:rsidP="00730A9C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333333"/>
          <w:sz w:val="20"/>
          <w:szCs w:val="20"/>
          <w:lang w:eastAsia="bg-BG"/>
        </w:rPr>
      </w:pPr>
      <w:r w:rsidRPr="007248B2">
        <w:rPr>
          <w:rFonts w:ascii="Arial" w:eastAsia="Times New Roman" w:hAnsi="Arial" w:cs="Arial"/>
          <w:b/>
          <w:color w:val="333333"/>
          <w:sz w:val="20"/>
          <w:szCs w:val="20"/>
          <w:lang w:eastAsia="bg-BG"/>
        </w:rPr>
        <w:t>Председател:</w:t>
      </w:r>
    </w:p>
    <w:p w:rsidR="00730A9C" w:rsidRPr="007248B2" w:rsidRDefault="00730A9C" w:rsidP="00730A9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7248B2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/ Валери  Димитров/</w:t>
      </w:r>
    </w:p>
    <w:p w:rsidR="00730A9C" w:rsidRPr="007248B2" w:rsidRDefault="00730A9C" w:rsidP="00730A9C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333333"/>
          <w:sz w:val="20"/>
          <w:szCs w:val="20"/>
          <w:lang w:eastAsia="bg-BG"/>
        </w:rPr>
      </w:pPr>
      <w:r w:rsidRPr="007248B2">
        <w:rPr>
          <w:rFonts w:ascii="Arial" w:eastAsia="Times New Roman" w:hAnsi="Arial" w:cs="Arial"/>
          <w:b/>
          <w:color w:val="333333"/>
          <w:sz w:val="20"/>
          <w:szCs w:val="20"/>
          <w:lang w:eastAsia="bg-BG"/>
        </w:rPr>
        <w:t>Секретар:</w:t>
      </w:r>
    </w:p>
    <w:p w:rsidR="00730A9C" w:rsidRDefault="00730A9C" w:rsidP="00730A9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7248B2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/ Галина Младенова /</w:t>
      </w:r>
    </w:p>
    <w:p w:rsidR="00116DFD" w:rsidRPr="006D74F6" w:rsidRDefault="00116DFD" w:rsidP="00116DFD">
      <w:pPr>
        <w:rPr>
          <w:rFonts w:ascii="Arial" w:hAnsi="Arial" w:cs="Arial"/>
          <w:sz w:val="16"/>
          <w:szCs w:val="16"/>
        </w:rPr>
      </w:pPr>
      <w:r w:rsidRPr="006D74F6">
        <w:rPr>
          <w:rFonts w:ascii="Arial" w:hAnsi="Arial" w:cs="Arial"/>
          <w:sz w:val="16"/>
          <w:szCs w:val="16"/>
        </w:rPr>
        <w:t>Обявено на:…………………….</w:t>
      </w:r>
      <w:r w:rsidRPr="006D74F6">
        <w:rPr>
          <w:rFonts w:ascii="Arial" w:hAnsi="Arial" w:cs="Arial"/>
          <w:sz w:val="16"/>
          <w:szCs w:val="16"/>
        </w:rPr>
        <w:tab/>
        <w:t>1.</w:t>
      </w:r>
      <w:r w:rsidRPr="006D74F6">
        <w:rPr>
          <w:rFonts w:ascii="Arial" w:hAnsi="Arial" w:cs="Arial"/>
          <w:sz w:val="16"/>
          <w:szCs w:val="16"/>
        </w:rPr>
        <w:tab/>
      </w:r>
      <w:r w:rsidRPr="006D74F6">
        <w:rPr>
          <w:rFonts w:ascii="Arial" w:hAnsi="Arial" w:cs="Arial"/>
          <w:sz w:val="16"/>
          <w:szCs w:val="16"/>
        </w:rPr>
        <w:tab/>
      </w:r>
      <w:r w:rsidRPr="006D74F6">
        <w:rPr>
          <w:rFonts w:ascii="Arial" w:hAnsi="Arial" w:cs="Arial"/>
          <w:sz w:val="16"/>
          <w:szCs w:val="16"/>
        </w:rPr>
        <w:tab/>
      </w:r>
      <w:r w:rsidRPr="006D74F6">
        <w:rPr>
          <w:rFonts w:ascii="Arial" w:hAnsi="Arial" w:cs="Arial"/>
          <w:sz w:val="16"/>
          <w:szCs w:val="16"/>
        </w:rPr>
        <w:tab/>
        <w:t>2.</w:t>
      </w:r>
    </w:p>
    <w:p w:rsidR="00116DFD" w:rsidRPr="006D74F6" w:rsidRDefault="00116DFD" w:rsidP="00116DFD">
      <w:pPr>
        <w:rPr>
          <w:rFonts w:ascii="Verdana" w:hAnsi="Verdana"/>
          <w:sz w:val="16"/>
          <w:szCs w:val="16"/>
        </w:rPr>
      </w:pPr>
      <w:r w:rsidRPr="006D74F6">
        <w:rPr>
          <w:rFonts w:ascii="Arial" w:hAnsi="Arial" w:cs="Arial"/>
          <w:sz w:val="16"/>
          <w:szCs w:val="16"/>
        </w:rPr>
        <w:t>Свалено на:…………………….</w:t>
      </w:r>
      <w:r w:rsidRPr="006D74F6">
        <w:rPr>
          <w:rFonts w:ascii="Arial" w:hAnsi="Arial" w:cs="Arial"/>
          <w:sz w:val="16"/>
          <w:szCs w:val="16"/>
        </w:rPr>
        <w:tab/>
        <w:t>1.</w:t>
      </w:r>
      <w:r w:rsidRPr="006D74F6">
        <w:rPr>
          <w:rFonts w:ascii="Verdana" w:hAnsi="Verdana"/>
          <w:sz w:val="16"/>
          <w:szCs w:val="16"/>
        </w:rPr>
        <w:tab/>
      </w:r>
      <w:r w:rsidRPr="006D74F6">
        <w:rPr>
          <w:rFonts w:ascii="Verdana" w:hAnsi="Verdana"/>
          <w:sz w:val="16"/>
          <w:szCs w:val="16"/>
        </w:rPr>
        <w:tab/>
      </w:r>
      <w:r w:rsidRPr="006D74F6">
        <w:rPr>
          <w:rFonts w:ascii="Verdana" w:hAnsi="Verdana"/>
          <w:sz w:val="16"/>
          <w:szCs w:val="16"/>
        </w:rPr>
        <w:tab/>
      </w:r>
      <w:r w:rsidRPr="006D74F6">
        <w:rPr>
          <w:rFonts w:ascii="Verdana" w:hAnsi="Verdana"/>
          <w:sz w:val="16"/>
          <w:szCs w:val="16"/>
        </w:rPr>
        <w:tab/>
        <w:t>2.</w:t>
      </w:r>
    </w:p>
    <w:p w:rsidR="00730A9C" w:rsidRPr="0043196C" w:rsidRDefault="00730A9C" w:rsidP="00730A9C">
      <w:pPr>
        <w:jc w:val="both"/>
        <w:rPr>
          <w:rFonts w:ascii="Arial" w:hAnsi="Arial" w:cs="Arial"/>
          <w:color w:val="FFFFFF" w:themeColor="background1"/>
          <w:sz w:val="16"/>
          <w:szCs w:val="16"/>
        </w:rPr>
      </w:pPr>
      <w:bookmarkStart w:id="0" w:name="_GoBack"/>
      <w:bookmarkEnd w:id="0"/>
      <w:r w:rsidRPr="0043196C">
        <w:rPr>
          <w:rFonts w:ascii="Arial" w:hAnsi="Arial" w:cs="Arial"/>
          <w:color w:val="FFFFFF" w:themeColor="background1"/>
          <w:sz w:val="16"/>
          <w:szCs w:val="16"/>
        </w:rPr>
        <w:t>2.</w:t>
      </w:r>
    </w:p>
    <w:p w:rsidR="00730A9C" w:rsidRPr="0043196C" w:rsidRDefault="00730A9C" w:rsidP="00730A9C">
      <w:pPr>
        <w:jc w:val="both"/>
        <w:rPr>
          <w:color w:val="FFFFFF" w:themeColor="background1"/>
        </w:rPr>
      </w:pPr>
      <w:r w:rsidRPr="0043196C">
        <w:rPr>
          <w:rFonts w:ascii="Arial" w:hAnsi="Arial" w:cs="Arial"/>
          <w:color w:val="FFFFFF" w:themeColor="background1"/>
          <w:sz w:val="16"/>
          <w:szCs w:val="16"/>
        </w:rPr>
        <w:t>Свалено на:…………………….</w:t>
      </w:r>
      <w:r w:rsidRPr="0043196C">
        <w:rPr>
          <w:rFonts w:ascii="Arial" w:hAnsi="Arial" w:cs="Arial"/>
          <w:color w:val="FFFFFF" w:themeColor="background1"/>
          <w:sz w:val="16"/>
          <w:szCs w:val="16"/>
        </w:rPr>
        <w:tab/>
        <w:t>1.</w:t>
      </w:r>
      <w:r w:rsidRPr="0043196C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43196C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43196C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43196C">
        <w:rPr>
          <w:rFonts w:ascii="Arial" w:hAnsi="Arial" w:cs="Arial"/>
          <w:color w:val="FFFFFF" w:themeColor="background1"/>
          <w:sz w:val="16"/>
          <w:szCs w:val="16"/>
        </w:rPr>
        <w:tab/>
        <w:t>2.</w:t>
      </w:r>
    </w:p>
    <w:p w:rsidR="00730A9C" w:rsidRDefault="00730A9C" w:rsidP="00730A9C">
      <w:pPr>
        <w:jc w:val="both"/>
        <w:rPr>
          <w:rFonts w:ascii="Arial" w:hAnsi="Arial" w:cs="Arial"/>
          <w:color w:val="FFFFFF" w:themeColor="background1"/>
          <w:sz w:val="16"/>
          <w:szCs w:val="16"/>
        </w:rPr>
      </w:pPr>
    </w:p>
    <w:p w:rsidR="00730A9C" w:rsidRPr="00885C40" w:rsidRDefault="00730A9C" w:rsidP="00730A9C">
      <w:pPr>
        <w:jc w:val="both"/>
        <w:rPr>
          <w:rFonts w:ascii="Arial" w:hAnsi="Arial" w:cs="Arial"/>
          <w:color w:val="FFFFFF" w:themeColor="background1"/>
          <w:sz w:val="16"/>
          <w:szCs w:val="16"/>
        </w:rPr>
      </w:pPr>
      <w:r w:rsidRPr="00885C40">
        <w:rPr>
          <w:rFonts w:ascii="Arial" w:hAnsi="Arial" w:cs="Arial"/>
          <w:color w:val="FFFFFF" w:themeColor="background1"/>
          <w:sz w:val="16"/>
          <w:szCs w:val="16"/>
        </w:rPr>
        <w:lastRenderedPageBreak/>
        <w:t>Обявено на:…………………….</w:t>
      </w:r>
      <w:r w:rsidRPr="00885C40">
        <w:rPr>
          <w:rFonts w:ascii="Arial" w:hAnsi="Arial" w:cs="Arial"/>
          <w:color w:val="FFFFFF" w:themeColor="background1"/>
          <w:sz w:val="16"/>
          <w:szCs w:val="16"/>
        </w:rPr>
        <w:tab/>
        <w:t>1.</w:t>
      </w:r>
      <w:r w:rsidRPr="00885C40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885C40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885C40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885C40">
        <w:rPr>
          <w:rFonts w:ascii="Arial" w:hAnsi="Arial" w:cs="Arial"/>
          <w:color w:val="FFFFFF" w:themeColor="background1"/>
          <w:sz w:val="16"/>
          <w:szCs w:val="16"/>
        </w:rPr>
        <w:tab/>
        <w:t>2.</w:t>
      </w:r>
    </w:p>
    <w:p w:rsidR="00730A9C" w:rsidRDefault="00730A9C" w:rsidP="00730A9C">
      <w:pPr>
        <w:jc w:val="both"/>
      </w:pPr>
      <w:r w:rsidRPr="00885C40">
        <w:rPr>
          <w:rFonts w:ascii="Arial" w:hAnsi="Arial" w:cs="Arial"/>
          <w:color w:val="FFFFFF" w:themeColor="background1"/>
          <w:sz w:val="16"/>
          <w:szCs w:val="16"/>
        </w:rPr>
        <w:t>Свалено на:…</w:t>
      </w:r>
    </w:p>
    <w:p w:rsidR="004560FB" w:rsidRDefault="004560FB"/>
    <w:sectPr w:rsidR="004560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A9C"/>
    <w:rsid w:val="00116DFD"/>
    <w:rsid w:val="004560FB"/>
    <w:rsid w:val="00730A9C"/>
    <w:rsid w:val="00C2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4DA42"/>
  <w15:chartTrackingRefBased/>
  <w15:docId w15:val="{1476071C-8316-4D08-96F2-FD3D52428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A9C"/>
    <w:pPr>
      <w:spacing w:line="256" w:lineRule="auto"/>
    </w:pPr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6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116DFD"/>
    <w:rPr>
      <w:rFonts w:ascii="Segoe UI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RIK--3</dc:creator>
  <cp:keywords/>
  <dc:description/>
  <cp:lastModifiedBy>RIK--3</cp:lastModifiedBy>
  <cp:revision>2</cp:revision>
  <cp:lastPrinted>2019-05-23T07:15:00Z</cp:lastPrinted>
  <dcterms:created xsi:type="dcterms:W3CDTF">2019-05-23T07:08:00Z</dcterms:created>
  <dcterms:modified xsi:type="dcterms:W3CDTF">2019-05-23T07:16:00Z</dcterms:modified>
</cp:coreProperties>
</file>