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92" w:rsidRPr="00D51BEB" w:rsidRDefault="003F1392" w:rsidP="00872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bg-BG"/>
        </w:rPr>
      </w:pP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 w:rsidR="00F6702B"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3F1392" w:rsidRDefault="003F1392" w:rsidP="003F1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7</w:t>
      </w:r>
      <w:r w:rsidR="00096E7D"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4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, 0</w:t>
      </w:r>
      <w:r w:rsidR="00297649"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8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3F1392" w:rsidRPr="00872C31" w:rsidRDefault="003F1392" w:rsidP="003F139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 w:rsidR="00096E7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Одобряване на предпечатни образци на бюлетини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3F1392" w:rsidRPr="00872C31" w:rsidRDefault="003F1392" w:rsidP="00872C31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. 1, т. </w:t>
      </w:r>
      <w:r w:rsidR="00096E7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1 и т. 2 </w:t>
      </w:r>
      <w:r w:rsidR="00096E7D">
        <w:rPr>
          <w:rFonts w:ascii="Arial" w:eastAsia="Times New Roman" w:hAnsi="Arial" w:cs="Arial"/>
          <w:color w:val="333333"/>
          <w:sz w:val="20"/>
          <w:szCs w:val="20"/>
        </w:rPr>
        <w:t xml:space="preserve">от </w:t>
      </w:r>
      <w:proofErr w:type="spellStart"/>
      <w:r w:rsidR="00096E7D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="00096E7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096E7D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="00096E7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096E7D">
        <w:rPr>
          <w:rFonts w:ascii="Arial" w:eastAsia="Times New Roman" w:hAnsi="Arial" w:cs="Arial"/>
          <w:color w:val="333333"/>
          <w:sz w:val="20"/>
          <w:szCs w:val="20"/>
        </w:rPr>
        <w:t>писмо</w:t>
      </w:r>
      <w:proofErr w:type="spellEnd"/>
      <w:r w:rsidR="00096E7D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="00096E7D">
        <w:rPr>
          <w:rFonts w:ascii="Arial" w:eastAsia="Times New Roman" w:hAnsi="Arial" w:cs="Arial"/>
          <w:color w:val="333333"/>
          <w:sz w:val="20"/>
          <w:szCs w:val="20"/>
        </w:rPr>
        <w:t>вх</w:t>
      </w:r>
      <w:proofErr w:type="spellEnd"/>
      <w:r w:rsidR="00096E7D">
        <w:rPr>
          <w:rFonts w:ascii="Arial" w:eastAsia="Times New Roman" w:hAnsi="Arial" w:cs="Arial"/>
          <w:color w:val="333333"/>
          <w:sz w:val="20"/>
          <w:szCs w:val="20"/>
        </w:rPr>
        <w:t xml:space="preserve">. № ЕП-26-15/3 от 07.05.2019 г. С </w:t>
      </w:r>
      <w:r w:rsidR="00096E7D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приложения както и копие от писмо с вх. № ЕП-26-13 от 02.05.2019 г. с приложения, Решение № 158-ЕП от 12 април 2019 г. на ЦИК, с вх. № 92/08.05.2019 г.</w:t>
      </w:r>
      <w:r w:rsidRPr="00872C31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 РИК Монтана,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872C3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–</w:t>
      </w:r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</w:t>
      </w:r>
      <w:r w:rsidRPr="00872C31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 xml:space="preserve">Монтана   </w:t>
      </w:r>
    </w:p>
    <w:p w:rsidR="003F1392" w:rsidRPr="00872C31" w:rsidRDefault="003F1392" w:rsidP="003F13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96E7D" w:rsidRPr="00096E7D" w:rsidRDefault="00096E7D" w:rsidP="003F1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Преглежда съдържанието на </w:t>
      </w:r>
      <w:r w:rsidRPr="00096E7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предпечатни образци на бюлетини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 избори на Европейски парламент от Република България на 26 май 2019 г.  при спазване изискванията на Изборния кодекс.</w:t>
      </w:r>
    </w:p>
    <w:p w:rsidR="00096E7D" w:rsidRPr="00D95A7A" w:rsidRDefault="003F1392" w:rsidP="001E4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95A7A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="00096E7D" w:rsidRPr="00D95A7A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добрява </w:t>
      </w:r>
      <w:r w:rsidR="00096E7D" w:rsidRPr="00D95A7A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предпечатни образци на бюлетини за избори на Европейски парламент от Република България на 26 май 2019 г.  при спазване </w:t>
      </w:r>
      <w:r w:rsidR="00D95A7A" w:rsidRPr="00D95A7A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изискванията на Изборния кодекс, което </w:t>
      </w:r>
      <w:r w:rsidR="00D95A7A">
        <w:rPr>
          <w:rFonts w:ascii="Arial" w:eastAsia="Times New Roman" w:hAnsi="Arial" w:cs="Arial"/>
          <w:color w:val="333333"/>
          <w:sz w:val="20"/>
          <w:szCs w:val="20"/>
          <w:lang w:val="bg-BG"/>
        </w:rPr>
        <w:t>се</w:t>
      </w:r>
      <w:r w:rsidR="00096E7D" w:rsidRPr="00D95A7A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извършва с електронния подпис на РИК – Монтана.</w:t>
      </w:r>
    </w:p>
    <w:p w:rsidR="00872C31" w:rsidRPr="00872C31" w:rsidRDefault="003F1392" w:rsidP="00872C3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72C31">
        <w:rPr>
          <w:rFonts w:ascii="Arial" w:hAnsi="Arial" w:cs="Arial"/>
          <w:sz w:val="20"/>
          <w:szCs w:val="20"/>
          <w:lang w:val="bg-BG"/>
        </w:rPr>
        <w:t xml:space="preserve">       </w:t>
      </w:r>
      <w:proofErr w:type="spellStart"/>
      <w:r w:rsidRPr="00872C31">
        <w:rPr>
          <w:rFonts w:ascii="Arial" w:hAnsi="Arial" w:cs="Arial"/>
          <w:sz w:val="20"/>
          <w:szCs w:val="20"/>
        </w:rPr>
        <w:t>Настоящото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решение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872C31">
        <w:rPr>
          <w:rFonts w:ascii="Arial" w:hAnsi="Arial" w:cs="Arial"/>
          <w:sz w:val="20"/>
          <w:szCs w:val="20"/>
        </w:rPr>
        <w:t>обявено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по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реда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на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чл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872C31">
        <w:rPr>
          <w:rFonts w:ascii="Arial" w:hAnsi="Arial" w:cs="Arial"/>
          <w:sz w:val="20"/>
          <w:szCs w:val="20"/>
        </w:rPr>
        <w:t>същото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може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да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се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обжалва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872C31">
        <w:rPr>
          <w:rFonts w:ascii="Arial" w:hAnsi="Arial" w:cs="Arial"/>
          <w:sz w:val="20"/>
          <w:szCs w:val="20"/>
        </w:rPr>
        <w:t>тридневен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срок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872C31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му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C31">
        <w:rPr>
          <w:rFonts w:ascii="Arial" w:hAnsi="Arial" w:cs="Arial"/>
          <w:sz w:val="20"/>
          <w:szCs w:val="20"/>
        </w:rPr>
        <w:t>пред</w:t>
      </w:r>
      <w:proofErr w:type="spellEnd"/>
      <w:r w:rsidRPr="00872C31">
        <w:rPr>
          <w:rFonts w:ascii="Arial" w:hAnsi="Arial" w:cs="Arial"/>
          <w:sz w:val="20"/>
          <w:szCs w:val="20"/>
        </w:rPr>
        <w:t xml:space="preserve"> ЦИК.  </w:t>
      </w:r>
      <w:r w:rsidRPr="00872C3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3F1392" w:rsidRPr="00872C31" w:rsidRDefault="003F1392" w:rsidP="00872C3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  <w:bookmarkStart w:id="0" w:name="_GoBack"/>
      <w:bookmarkEnd w:id="0"/>
    </w:p>
    <w:p w:rsidR="003F1392" w:rsidRPr="00872C31" w:rsidRDefault="003F1392" w:rsidP="003F13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3F1392" w:rsidRPr="00872C31" w:rsidRDefault="003F1392" w:rsidP="003F13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872C31" w:rsidRPr="00872C31" w:rsidRDefault="003F1392" w:rsidP="003F139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872C31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872C31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872C31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872C31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872C31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872C31">
        <w:rPr>
          <w:rFonts w:ascii="Arial" w:hAnsi="Arial" w:cs="Arial"/>
          <w:color w:val="FFFFFF"/>
          <w:sz w:val="20"/>
          <w:szCs w:val="20"/>
        </w:rPr>
        <w:t>…………</w:t>
      </w:r>
    </w:p>
    <w:p w:rsidR="003F1392" w:rsidRPr="00F6702B" w:rsidRDefault="003F1392" w:rsidP="003F139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F6702B">
        <w:rPr>
          <w:rFonts w:ascii="Arial" w:hAnsi="Arial" w:cs="Arial"/>
          <w:color w:val="000000" w:themeColor="text1"/>
          <w:sz w:val="16"/>
          <w:szCs w:val="16"/>
        </w:rPr>
        <w:t>Обявено</w:t>
      </w:r>
      <w:proofErr w:type="spellEnd"/>
      <w:r w:rsidRPr="00F670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F6702B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F6702B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F6702B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F6702B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F6702B">
        <w:rPr>
          <w:rFonts w:ascii="Arial" w:hAnsi="Arial" w:cs="Arial"/>
          <w:color w:val="000000" w:themeColor="text1"/>
          <w:sz w:val="16"/>
          <w:szCs w:val="16"/>
        </w:rPr>
        <w:tab/>
      </w:r>
      <w:r w:rsidRPr="00F6702B">
        <w:rPr>
          <w:rFonts w:ascii="Arial" w:hAnsi="Arial" w:cs="Arial"/>
          <w:color w:val="000000" w:themeColor="text1"/>
          <w:sz w:val="16"/>
          <w:szCs w:val="16"/>
        </w:rPr>
        <w:tab/>
      </w:r>
      <w:r w:rsidRPr="00F6702B">
        <w:rPr>
          <w:rFonts w:ascii="Arial" w:hAnsi="Arial" w:cs="Arial"/>
          <w:color w:val="000000" w:themeColor="text1"/>
          <w:sz w:val="16"/>
          <w:szCs w:val="16"/>
        </w:rPr>
        <w:tab/>
      </w:r>
      <w:r w:rsidRPr="00F6702B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3F1392" w:rsidRPr="00F6702B" w:rsidRDefault="003F1392" w:rsidP="003F1392">
      <w:pPr>
        <w:rPr>
          <w:color w:val="000000" w:themeColor="text1"/>
          <w:sz w:val="16"/>
          <w:szCs w:val="16"/>
        </w:rPr>
      </w:pPr>
      <w:proofErr w:type="spellStart"/>
      <w:r w:rsidRPr="00F6702B">
        <w:rPr>
          <w:rFonts w:ascii="Arial" w:hAnsi="Arial" w:cs="Arial"/>
          <w:color w:val="000000" w:themeColor="text1"/>
          <w:sz w:val="16"/>
          <w:szCs w:val="16"/>
        </w:rPr>
        <w:t>Свалено</w:t>
      </w:r>
      <w:proofErr w:type="spellEnd"/>
      <w:r w:rsidRPr="00F670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F6702B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F6702B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F6702B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F6702B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F6702B">
        <w:rPr>
          <w:rFonts w:ascii="Arial" w:hAnsi="Arial" w:cs="Arial"/>
          <w:color w:val="000000" w:themeColor="text1"/>
          <w:sz w:val="16"/>
          <w:szCs w:val="16"/>
        </w:rPr>
        <w:tab/>
      </w:r>
      <w:r w:rsidRPr="00F6702B">
        <w:rPr>
          <w:rFonts w:ascii="Arial" w:hAnsi="Arial" w:cs="Arial"/>
          <w:color w:val="000000" w:themeColor="text1"/>
          <w:sz w:val="16"/>
          <w:szCs w:val="16"/>
        </w:rPr>
        <w:tab/>
      </w:r>
      <w:r w:rsidRPr="00F6702B">
        <w:rPr>
          <w:rFonts w:ascii="Arial" w:hAnsi="Arial" w:cs="Arial"/>
          <w:color w:val="000000" w:themeColor="text1"/>
          <w:sz w:val="16"/>
          <w:szCs w:val="16"/>
        </w:rPr>
        <w:tab/>
      </w:r>
      <w:r w:rsidRPr="00F6702B">
        <w:rPr>
          <w:rFonts w:ascii="Arial" w:hAnsi="Arial" w:cs="Arial"/>
          <w:color w:val="000000" w:themeColor="text1"/>
          <w:sz w:val="16"/>
          <w:szCs w:val="16"/>
        </w:rPr>
        <w:tab/>
      </w:r>
      <w:r w:rsidRPr="00F6702B">
        <w:rPr>
          <w:rFonts w:ascii="Arial" w:hAnsi="Arial" w:cs="Arial"/>
          <w:color w:val="000000" w:themeColor="text1"/>
          <w:sz w:val="16"/>
          <w:szCs w:val="16"/>
          <w:lang w:val="bg-BG"/>
        </w:rPr>
        <w:t>2.</w:t>
      </w:r>
      <w:r w:rsidRPr="00F6702B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4560FB" w:rsidRPr="00872C31" w:rsidRDefault="004560FB">
      <w:pPr>
        <w:rPr>
          <w:color w:val="FFFFFF" w:themeColor="background1"/>
          <w:sz w:val="16"/>
          <w:szCs w:val="16"/>
        </w:rPr>
      </w:pPr>
    </w:p>
    <w:sectPr w:rsidR="004560FB" w:rsidRPr="0087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92"/>
    <w:rsid w:val="00096E7D"/>
    <w:rsid w:val="001B374B"/>
    <w:rsid w:val="00297649"/>
    <w:rsid w:val="003E2B58"/>
    <w:rsid w:val="003F1392"/>
    <w:rsid w:val="004560FB"/>
    <w:rsid w:val="00872C31"/>
    <w:rsid w:val="00C27840"/>
    <w:rsid w:val="00CF43E0"/>
    <w:rsid w:val="00D95A7A"/>
    <w:rsid w:val="00DF6204"/>
    <w:rsid w:val="00F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1EEEDD"/>
  <w15:chartTrackingRefBased/>
  <w15:docId w15:val="{70179D69-B3C7-41EB-A8EE-7C798FF0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9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2019-05-08T14:30:00Z</cp:lastPrinted>
  <dcterms:created xsi:type="dcterms:W3CDTF">2019-05-08T14:29:00Z</dcterms:created>
  <dcterms:modified xsi:type="dcterms:W3CDTF">2019-05-08T14:30:00Z</dcterms:modified>
</cp:coreProperties>
</file>