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33" w:rsidRPr="00A31F33" w:rsidRDefault="00A31F33" w:rsidP="00A31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</w:rPr>
      </w:pPr>
      <w:r w:rsidRPr="00A31F33">
        <w:rPr>
          <w:rFonts w:ascii="Arial" w:eastAsia="Times New Roman" w:hAnsi="Arial" w:cs="Arial"/>
          <w:color w:val="333333"/>
          <w:sz w:val="34"/>
          <w:szCs w:val="34"/>
        </w:rPr>
        <w:t>Районна избирателна комисия Монтана</w:t>
      </w:r>
    </w:p>
    <w:p w:rsidR="00A31F33" w:rsidRPr="00A31F33" w:rsidRDefault="008244AE" w:rsidP="00A31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A31F33" w:rsidRPr="00A31F33" w:rsidRDefault="00A31F33" w:rsidP="00A31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</w:rPr>
      </w:pPr>
      <w:r w:rsidRPr="001C03C8">
        <w:rPr>
          <w:rFonts w:ascii="Arial" w:eastAsia="Times New Roman" w:hAnsi="Arial" w:cs="Arial"/>
          <w:color w:val="333333"/>
          <w:sz w:val="34"/>
          <w:szCs w:val="34"/>
        </w:rPr>
        <w:t>РЕШЕНИЕ </w:t>
      </w:r>
      <w:r w:rsidRPr="001C03C8">
        <w:rPr>
          <w:rFonts w:ascii="Arial" w:eastAsia="Times New Roman" w:hAnsi="Arial" w:cs="Arial"/>
          <w:color w:val="333333"/>
          <w:sz w:val="34"/>
          <w:szCs w:val="34"/>
        </w:rPr>
        <w:br/>
        <w:t>№ 62 - ЕП</w:t>
      </w:r>
      <w:r w:rsidRPr="001C03C8">
        <w:rPr>
          <w:rFonts w:ascii="Arial" w:eastAsia="Times New Roman" w:hAnsi="Arial" w:cs="Arial"/>
          <w:color w:val="333333"/>
          <w:sz w:val="34"/>
          <w:szCs w:val="34"/>
        </w:rPr>
        <w:br/>
        <w:t>Монтана, 03.05</w:t>
      </w:r>
      <w:r w:rsidRPr="00A31F33">
        <w:rPr>
          <w:rFonts w:ascii="Arial" w:eastAsia="Times New Roman" w:hAnsi="Arial" w:cs="Arial"/>
          <w:color w:val="333333"/>
          <w:sz w:val="34"/>
          <w:szCs w:val="34"/>
        </w:rPr>
        <w:t>.2019</w:t>
      </w:r>
    </w:p>
    <w:p w:rsidR="007A7844" w:rsidRPr="00C2116B" w:rsidRDefault="00A31F33" w:rsidP="00845EC7">
      <w:pPr>
        <w:shd w:val="clear" w:color="auto" w:fill="FFFFFF"/>
        <w:spacing w:after="150" w:line="240" w:lineRule="auto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7A7844"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 </w:t>
      </w:r>
      <w:r w:rsidR="007A7844" w:rsidRPr="00C2116B">
        <w:rPr>
          <w:rFonts w:ascii="Arial" w:hAnsi="Arial" w:cs="Arial"/>
          <w:color w:val="333333"/>
          <w:sz w:val="20"/>
          <w:szCs w:val="20"/>
          <w:shd w:val="clear" w:color="auto" w:fill="FFFFFF"/>
        </w:rPr>
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г.</w:t>
      </w:r>
    </w:p>
    <w:p w:rsidR="00A31F33" w:rsidRPr="00C2116B" w:rsidRDefault="007A7844" w:rsidP="00A31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766FD7" w:rsidRPr="00C2116B" w:rsidRDefault="00766FD7" w:rsidP="00845EC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Районна избирателна комисия Монтана, </w:t>
      </w:r>
      <w:r w:rsidRPr="00766FD7">
        <w:rPr>
          <w:rFonts w:ascii="Arial" w:eastAsia="Times New Roman" w:hAnsi="Arial" w:cs="Arial"/>
          <w:color w:val="333333"/>
          <w:sz w:val="20"/>
          <w:szCs w:val="20"/>
        </w:rPr>
        <w:t xml:space="preserve">в изпълнение на правомощията си и като съобрази необходимостта от еднакво прилагане на разпоредбите на Изборния кодекс относно опаковане, предаване и съхраняване на изборните книжа и материали от СИК/ПСИК, в които се гласува само с хартиени бюлетини на РИК и на общинските администрации </w:t>
      </w:r>
      <w:r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на основание чл. 72, ал. 1, т. 1 и т. 2,  </w:t>
      </w:r>
      <w:r w:rsidRPr="00766FD7">
        <w:rPr>
          <w:rFonts w:ascii="Arial" w:eastAsia="Times New Roman" w:hAnsi="Arial" w:cs="Arial"/>
          <w:color w:val="333333"/>
          <w:sz w:val="20"/>
          <w:szCs w:val="20"/>
        </w:rPr>
        <w:t>чл. 284, чл. 285, чл. 287 и чл. 296, ал. 4 и 5 във връзка с чл. 378 от Изборния кодекс</w:t>
      </w:r>
      <w:r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Решение № 243-ЕП/02.05.2019 г. на Централната избирателна комисия, Районна избирателна комисия – Монтана, </w:t>
      </w:r>
    </w:p>
    <w:p w:rsidR="00A31F33" w:rsidRPr="00A31F33" w:rsidRDefault="00F03A1B" w:rsidP="00A31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C2116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A31F33" w:rsidRPr="00A31F33" w:rsidRDefault="00A31F33" w:rsidP="00A31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31F33" w:rsidRPr="00C2116B" w:rsidRDefault="00A31F33" w:rsidP="00845E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2116B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І. Опаковане на избирателните списъци, протоколите, бюлетините и другите книжа и материали в СИК, в които се гласува само с хартиени бюлетини, и в ПСИК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А. Пликове с изборни книжа извън торбата и тяхното съдържание.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1. В плик с надпис „Плик № 1-ЕП - Списъци на СИК № ........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“ СИК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/ПСИК поставят: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1.1. избирателния списък (част І – Приложение № 1-ЕП, и част ІІ – Приложение № 2-ЕП);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1.2. декларациите (приложения № 75-ЕП и № 76-ЕП, декларация от избирател – гражданин на друга държава – членка на Европейския съюз – приложение № 2 към Методически указания на ЦИК по прилагане на Изборния кодекс за секционните избирателни комисии в страната за гласуване с хартиени бюлетини) и удостоверения, приложени към избирателния списък (приложения № 17-ЕП, № 19-ЕП и № 99-ЕП);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1.3. списъка на заличените лица (Приложение № 8-ЕП);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1.4. списъка за допълнително вписване на придружителите (Приложение № 74-ЕП).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Пликът се запечатва и подписва на мястото за запечатване от членовете на СИК и се подпечатва с печата на СИК. Върху плика се изписва пълният 9-цифрен номер на секцията.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 В плик с надпис „Плик № 2-ЕП - Протоколи на СИК № …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…“ СИК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/ПСИК поставят: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2.1. попълнения и подписан протокол на СИК/ПСИК с резултатите от гласуването (Приложение № 85-ЕП-х).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2.2. протокола за предаване и приемане на изборните книжа и материали (приложения № 79-ЕП или № 84-ЕП за ПСИК);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lastRenderedPageBreak/>
        <w:t>2.3. протокола за предаване на сгрешен формуляр и приемане на нов формуляр на протокол на СИК/ПСИК, ако е съставен такъв при сгрешен протокол (Приложение № 88-ЕП);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2.4. протокола с решението на СИК/ПСИК при оспорване действителността или недействителността на някой глас;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2.5. особеното мнение на член на СИК/ПСИК, който не е съгласен с отразените в протокола резултати от гласуването;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2.6. ксерокопие на черновата на протокола на СИК.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Пликът се запечатва и подписва на мястото за запечатване от членовете на СИК и се подпечатва с печата на СИК. Върху плика се изписва пълният 9-цифрен номер на секцията.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Б. Изборни книжа и материали, които се поставят в торбата.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 В торбата СИК/ПСИК поставя опаковани в отделни пакети и надписани, както следва: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3.1. пакет с надпис „Неизползвани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бюлетини“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3.2. пакет с надпис „Унищожени бюлетини от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СИК“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3.3. пакет с надпис „Недействителни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бюлетини“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, намиращи се извън кутията за гласуване по чл. 227, чл. 228 и чл. 265, ал. 5 ИК;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3.4. пакет с надпис „Сгрешени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бюлетини“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, намиращи се извън кутията за гласуване по чл. 267, ал. 2 ИК;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3.5. пакет с надпис „Бюлетини с недействителни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гласове“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3.6. пакет с надпис „Действителни бюлетини за кандидатски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листи“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3.7. пакет с надпис „Действителни бюлетини „Не подкрепям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никого“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3.8. черновата на протокола на СИК;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3.9. бланките – чернови за отразяване на предпочитанията (преференциите);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3.10. пакет с надпис „Кочан от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бюлетините“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, с които е гласувано;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3.11. опаковани в плик отрязъци с номерата на бюлетините;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3.12. протоколът за маркиране на печата на СИК/ПСИК (Приложение № 80-ЕП);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3.13. приемо-предавателния протокол за избирателния списък (Приложение № 77-ЕП);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3.14. списъкът на лицата, получили копие от протокола на СИК/ПСИК (Приложение № 96-ЕП);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3.15. постъпилите жалби и сигнали и протоколите с решенията по тях;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3.16. други протоколи на СИК, извън посочените в т. 2;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3.17. неизползвани образци на декларации;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3.18. печатът на СИК/ПСИК.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Печатът се поставя в торбата в отделен запечатан плик, след като СИК/ПСИК приключи с копирането, подписването и подпечатването на копията от протокола на СИК и след подпечатване на пакетите с изборните книжа.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4. Изборните книжа по т. 3 се опаковат поотделно и се запечатват с хартиена лента, която се подпечатва с печата на СИК/ПСИК и се подписва от членовете на комисията.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5. Другите помощни и технически материали, получени от общинската администрация, като кутия за отрязъците с номерата на бюлетините, неизползвани хартиени ленти, маркери, лепило, линийки, химикалки, моливи, острилки и др., не се поставят в торбата, а се опаковат отделно и се предават на общинската администрация.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6. Торбата с книжата по т. 3 се завързва. Около възела се залепва хартиена лента с изписани върху нея пълният 9-цифрен номер на секцията и имената и фамилиите на всички членове на СИК/ПСИК. Хартиената лента се подпечатва и подписва от всички членове на СИК/ПСИК. При залепването на хартиената лента да не се използва тиксо. Върху торбата се залепва хартиен етикет с надпис: „Избори за членове на Европейския парламент на Република България на 26.05.2019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г.“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, и пълният 9-цифров номер на секцията. При невъзможност да бъде залепен хартиен етикет, надписът може да бъде изписан и с маркер.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7. Копие от подписания на всяка страница от председателя, заместник-председателя и секретаря протокол на СИК, подпечатан с печата на комисията, се поставя на видно място в сградата, където се помещава СИК.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ІІ. Предаване на пликовете и торбата от СИК/ПСИК на РИК и на общинската администрация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А. Предаване на протоколите с резултатите от гласуването и други книжа от СИК/ПСИК на РИК.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8. Председателят или заместник-председателят, секретарят и един член на СИК/ПСИК, предложени от различни партии и коалиции, предават на РИК „Плик № 1-ЕП – Списъци на СИК №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.....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“ и „Плик № 2-ЕП – Протоколи на СИК № …“.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9. Районната избирателна комисия проверява целостта на пликовете, след което разпечатва същите и: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9.1. сверява фабричния номер на протокола на СИК/ПСИК с номера, вписан в екземпляра на протокола за предаване и приемане на изборните книжа (приложения № 79-ЕП или № 84-ЕП за ПСИК), или в протокола (Приложение № 88-ЕП) за предаване на сгрешен формуляр и приемане на нов формуляр на протокол на СИК/ПСИК (ако е съставен такъв);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9.2. проверява протокола на СИК/ПСИК и го предава в Изчислителния пункт към РИК за въвеждане на данните от гласуването. Протоколът се предава, без да се разпластява.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При установяване на липса или несъответствие на изборни книжа в пликовете членовете на СИК/ПСИК и РИК съвместно установяват причините. Случаят се описва в протокол – Приложение № 1 към настоящото решение, който се подписва от членовете на СИК/ПСИК по т. 8 и от поне трима членове на РИК и се поставя в съответния плик.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10. Протоколът на СИК/ПСИК с резултатите от гласуването се разпластява от РИК след въвеждане на данните в Изчислителния пункт към РИК и потвърждаването му чрез подписана разписка.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Първият и вторият екземпляри от протокола, предназначени за РИК и ЦИК, остава в РИК, а третият индигиран екземпляр, предназначен за общинската администрация, се поставя в Плик № 2-ЕП - „Протоколи на СИК № …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.“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11. В РИК остава „Плик № 1-ЕП - Списъци на СИК № ...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.“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„Плик № 2-ЕП - Протоколи на СИК №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….“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 се връща на присъстващите членове на СИК.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Б. Предаване на торбите и Плик № 2-ЕП – „Протоколи на СИК № 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…“ от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 СИК/ПСИК на общинската администрация.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12. Членовете на СИК/ПСИК по т. 8, не по-късно от 24 часа от приключване на изборния ден, предават на комисия от длъжностни лица в общинската администрация, определена по реда на чл. 287, ал. 7 ИК със заповед на кмета на общината: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- запечатаната торба с бюлетините и другите изборни книжа и материали;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- „Плик № 2-ЕП - Протоколи на СИК № …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…..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>“.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 При приемане от всяка СИК/ПСИК на торбата и Плик № 2-ЕП с изборните книжа комисията по чл. 287, ал. 7 ИК проверява: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13.1. целостта на торбата с изборните книжа.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Торба с нарушена цялост (скъсана лента, пробита и др. повреди), без да се отваря, се поставя в нова торба, осигурена от общинската администрация, която се завързва и надписва от членовете на СИК/ПСИК по начина, указан в т. 6.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13.2. съдържанието на Плик № 2-ЕП за наличието на книжата в него, след което пликът се запечатва с тиксо и се подпечатва и подписва от членовете на комисията по чл. 287, ал. 7 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При установени торба с нарушена цялост и/или липса на изборни книжа, случаят се описва в протокол – Приложение № 2 към настоящото решение. Протоколът се поставя в Плик № 2-ЕП преди запечатването му.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14. За предаването на торбата и Плик № 2-ЕП членовете на СИК/ПСИК и комисията по чл. 287, ал. 7 ИК съставят протокол по образец Приложение № 89-ЕП. Протоколът се подписва от присъстващите членове на СИК/ПСИК по т. 8 и от всички членове на комисията по чл. 287, ал. 7 ИК и се поставя в Плик № 2-ЕП преди запечатването му.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ІІІ. Съхраняване на торбите и другите изборни книжа и материали от общинската администрация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15. Торбите с бюлетините и пликовете с екземплярите от протоколите на СИК/ПСИК, предназначени за общинската администрация, и останалите книжа и материали се съхраняват в помещение, в сграда на общинската/районната администрация.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Помещението се определя със заповед на кмета на общината/района не по-късно от 3 (три) дни преди изборния ден. Копие от заповедта се изпраща на съответната РИК.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Помещението следва да е охраняемо, обезопасено с оглед правилата за противопожарна безопасност и обособено по начин, позволяващ разделното съхранение на изборните книжа и материали. Когато в помещението се съхраняват изборни книжа и материали от предходни избори, новите книжа и материали се поставят на обособено в помещението място, непозволяващо смесването или изгубването им.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16. След приемане от всички СИК/ПСИК на торбите с изборните книжа и Плик № 2-ЕП комисията по чл. 287, ал. 7 ИК ги поставя в определеното за съхранение помещение, след което помещението се заключва и се запечатва с хартиена лента, подпечатана с печата по Решение № 38-ЕП от 02.04.2019 г. на ЦИК и подписана от всички членове на комисията. След запечатване на помещението комисията по чл. 287, ал. 7 ИК предава с протокол печата и ключа за помещението на кмета на общината/района и приключва работата си.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17. Торбите с бюлетините и пликовете с изборните книжа и материали се съхраняват до следващите избори за членове на Европейския парламент от Република България.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18. Достъпът до запечатаните изборни книжа и материали и до помещението, където те се съхраняват, се извършва само по разпореждане на съдебните органи, искане на разследващите органи по чл. 52 от НПК или по решение на ЦИК в присъствието на длъжностни лица от общинската администрация, определени със заповед на кмета.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След всяко отваряне на помещението то отново задължително се заключва и запечатва с хартиена лента, подписана от длъжностните лица и подпечатана с печата по Решение № 38-ЕП от 02.04.2019 г. на ЦИК.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19. За всяко отваряне на помещението и развързване на торби или разпечатване на пликовете, съхранявани в него, се съставя протокол, в който се вписват – основанието за разпечатването; органът, който е разрешил разпечатването; имената на лицата, които присъстват при разпечатването; състоянието, в което са открити торбите и пликовете (дали хартиените ленти на торбите са в цялост, съответно дали пликовете са залепени); документите, които се изваждат/съответно прибират в торбите/пликовете, и имената и длъжността на лицето, на което се предават. Протоколът се подписва от всички присъстващи лица и се вписва качеството, в което присъстват.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Копия от заповедта на кмета за определяне на длъжностните лица от общинската администрация и от съставения протокол се изпращат на ЦИК.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20. В 3-дневен срок от приключване на гласуването РИК предава по опис с протокол на ТЗ на ГД „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ГРАО“ пликовете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 по т. 1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ГРАО“ и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 от поне трима членове на РИК от различни партии и/или коалиции, определени с решение на РИК.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21. След извършване на проверката по т. 20, ТЗ на ГД „</w:t>
      </w:r>
      <w:proofErr w:type="gramStart"/>
      <w:r w:rsidRPr="009C4E97">
        <w:rPr>
          <w:rFonts w:ascii="Arial" w:eastAsia="Times New Roman" w:hAnsi="Arial" w:cs="Arial"/>
          <w:color w:val="333333"/>
          <w:sz w:val="20"/>
          <w:szCs w:val="20"/>
        </w:rPr>
        <w:t>ГРАО“ предава</w:t>
      </w:r>
      <w:proofErr w:type="gramEnd"/>
      <w:r w:rsidRPr="009C4E97">
        <w:rPr>
          <w:rFonts w:ascii="Arial" w:eastAsia="Times New Roman" w:hAnsi="Arial" w:cs="Arial"/>
          <w:color w:val="333333"/>
          <w:sz w:val="20"/>
          <w:szCs w:val="20"/>
        </w:rPr>
        <w:t xml:space="preserve"> на длъжностни лица, определени със заповед на кмета на общината/района, по опис с протокол пликовете по т. 1 с изборните книжа в тях, за поставяне в помещението, в което се съхраняват торбите и другите изборни книжа от изборите за членове на Европейския парламент от Република на 26 май 2019 г.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Определените от кмета длъжностни лица разпечатват незабавно помещението за съхранение на изборните книжа и поставят в него пликовете по т. 1 с книжата в тях, след което запечатват помещението по реда на т. 16 и съставят протокол по реда на т. 19.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За разпечатването на помещението и прибиране на избирателните списъци и другите книжа не е необходимо решение на ЦИК.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22. Кметът на общината/района носи отговорност за съхраняването на торбите и пликовете с изборните книжа в състоянието, в което те са поставени в помещението.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ІV. Предаване от РИК на областната администрация и съхраняване на документацията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23. При приключване на работата си РИК предава за съхранение в съответната областна администрация създадената в РИК документация от произведените избори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и др.). За предаването се съставя архивен опис, в който се описват броят и видът на предадените документи, и се съставя протокол. Протоколът се подписва от председателя, секретаря и член на РИК от различни партии и коалиции и от комисия от длъжностни лица, определени със заповед на областния управител.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24. Документацията на РИК се съхранява в запечатана каса в сградата на областната администрация до следващите избори за членове на Европейския парламент от Република.</w:t>
      </w:r>
    </w:p>
    <w:p w:rsidR="009C4E97" w:rsidRPr="009C4E97" w:rsidRDefault="009C4E97" w:rsidP="009C4E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C4E97">
        <w:rPr>
          <w:rFonts w:ascii="Arial" w:eastAsia="Times New Roman" w:hAnsi="Arial" w:cs="Arial"/>
          <w:color w:val="333333"/>
          <w:sz w:val="20"/>
          <w:szCs w:val="20"/>
        </w:rPr>
        <w:t>Решението да се изпрати на областните управители и на кметовете на общини/райони за предоставяне на всяка СИК и на комисиите по чл. 287, ал. 7 ИК, заедно с приложенията към него.</w:t>
      </w:r>
    </w:p>
    <w:p w:rsidR="00F03A1B" w:rsidRPr="00A31F33" w:rsidRDefault="00F03A1B" w:rsidP="00A31F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31F33" w:rsidRDefault="00A31F33" w:rsidP="00845EC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> 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45EC7" w:rsidRPr="00A31F33" w:rsidRDefault="00845EC7" w:rsidP="00845EC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9C4E97" w:rsidRPr="00C2116B" w:rsidRDefault="00A31F33" w:rsidP="00845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Председател: </w:t>
      </w:r>
    </w:p>
    <w:p w:rsidR="00A31F33" w:rsidRPr="00A31F33" w:rsidRDefault="00A31F33" w:rsidP="00845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>Валери Иванов Димитров</w:t>
      </w:r>
    </w:p>
    <w:p w:rsidR="009C4E97" w:rsidRPr="00C2116B" w:rsidRDefault="00A31F33" w:rsidP="00845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>Секретар:</w:t>
      </w:r>
    </w:p>
    <w:p w:rsidR="00A31F33" w:rsidRPr="00A31F33" w:rsidRDefault="00A31F33" w:rsidP="00845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1F33">
        <w:rPr>
          <w:rFonts w:ascii="Arial" w:eastAsia="Times New Roman" w:hAnsi="Arial" w:cs="Arial"/>
          <w:color w:val="333333"/>
          <w:sz w:val="20"/>
          <w:szCs w:val="20"/>
        </w:rPr>
        <w:t>Галина Младенова Евгениева</w:t>
      </w:r>
    </w:p>
    <w:p w:rsidR="00C23E3D" w:rsidRPr="008244AE" w:rsidRDefault="00A31F33" w:rsidP="00C23E3D">
      <w:pPr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8244AE">
        <w:rPr>
          <w:rFonts w:ascii="Arial" w:eastAsia="Times New Roman" w:hAnsi="Arial" w:cs="Arial"/>
          <w:color w:val="FFFFFF" w:themeColor="background1"/>
          <w:sz w:val="20"/>
          <w:szCs w:val="20"/>
          <w:lang w:val="bg-BG"/>
        </w:rPr>
        <w:t xml:space="preserve"> </w:t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 xml:space="preserve">Обявено </w:t>
      </w:r>
      <w:proofErr w:type="gramStart"/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>на:…</w:t>
      </w:r>
      <w:proofErr w:type="gramEnd"/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ab/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ab/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ab/>
      </w:r>
      <w:r w:rsidR="00C23E3D" w:rsidRPr="008244A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8244AE" w:rsidRDefault="00C23E3D">
      <w:pPr>
        <w:rPr>
          <w:rFonts w:ascii="Arial" w:hAnsi="Arial" w:cs="Arial"/>
          <w:color w:val="FFFFFF" w:themeColor="background1"/>
          <w:sz w:val="20"/>
          <w:szCs w:val="20"/>
        </w:rPr>
      </w:pPr>
      <w:r w:rsidRPr="008244AE">
        <w:rPr>
          <w:rFonts w:ascii="Arial" w:hAnsi="Arial" w:cs="Arial"/>
          <w:color w:val="FFFFFF" w:themeColor="background1"/>
          <w:sz w:val="16"/>
          <w:szCs w:val="16"/>
        </w:rPr>
        <w:t xml:space="preserve">Свалено </w:t>
      </w:r>
      <w:proofErr w:type="gramStart"/>
      <w:r w:rsidRPr="008244AE">
        <w:rPr>
          <w:rFonts w:ascii="Arial" w:hAnsi="Arial" w:cs="Arial"/>
          <w:color w:val="FFFFFF" w:themeColor="background1"/>
          <w:sz w:val="16"/>
          <w:szCs w:val="16"/>
        </w:rPr>
        <w:t>на:…</w:t>
      </w:r>
      <w:proofErr w:type="gramEnd"/>
      <w:r w:rsidRPr="008244AE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8244A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244AE">
        <w:rPr>
          <w:rFonts w:ascii="Verdana" w:hAnsi="Verdana"/>
          <w:color w:val="FFFFFF" w:themeColor="background1"/>
          <w:sz w:val="16"/>
          <w:szCs w:val="16"/>
        </w:rPr>
        <w:tab/>
      </w:r>
      <w:r w:rsidRPr="008244AE">
        <w:rPr>
          <w:rFonts w:ascii="Verdana" w:hAnsi="Verdana"/>
          <w:color w:val="FFFFFF" w:themeColor="background1"/>
          <w:sz w:val="16"/>
          <w:szCs w:val="16"/>
        </w:rPr>
        <w:tab/>
      </w:r>
      <w:r w:rsidRPr="008244AE">
        <w:rPr>
          <w:rFonts w:ascii="Verdana" w:hAnsi="Verdana"/>
          <w:color w:val="FFFFFF" w:themeColor="background1"/>
          <w:sz w:val="16"/>
          <w:szCs w:val="16"/>
        </w:rPr>
        <w:tab/>
      </w:r>
      <w:r w:rsidRPr="008244AE">
        <w:rPr>
          <w:rFonts w:ascii="Verdana" w:hAnsi="Verdana"/>
          <w:color w:val="FFFFFF" w:themeColor="background1"/>
          <w:sz w:val="16"/>
          <w:szCs w:val="16"/>
        </w:rPr>
        <w:tab/>
        <w:t>2.</w:t>
      </w:r>
      <w:bookmarkEnd w:id="0"/>
    </w:p>
    <w:sectPr w:rsidR="004560FB" w:rsidRPr="0082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065"/>
    <w:multiLevelType w:val="multilevel"/>
    <w:tmpl w:val="78F24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B74DD"/>
    <w:multiLevelType w:val="multilevel"/>
    <w:tmpl w:val="2F7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3"/>
    <w:rsid w:val="001C03C8"/>
    <w:rsid w:val="004560FB"/>
    <w:rsid w:val="00766FD7"/>
    <w:rsid w:val="007A7844"/>
    <w:rsid w:val="008244AE"/>
    <w:rsid w:val="00845EC7"/>
    <w:rsid w:val="009C4E97"/>
    <w:rsid w:val="00A31F33"/>
    <w:rsid w:val="00AD4ECF"/>
    <w:rsid w:val="00C2116B"/>
    <w:rsid w:val="00C23E3D"/>
    <w:rsid w:val="00C27840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472ECE-C864-4E2B-A254-1E347D3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3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F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C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12</cp:revision>
  <cp:lastPrinted>2019-05-03T14:27:00Z</cp:lastPrinted>
  <dcterms:created xsi:type="dcterms:W3CDTF">2019-05-03T12:42:00Z</dcterms:created>
  <dcterms:modified xsi:type="dcterms:W3CDTF">2019-05-03T14:32:00Z</dcterms:modified>
</cp:coreProperties>
</file>