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BE" w:rsidRPr="0057142A" w:rsidRDefault="00B32DBE" w:rsidP="00B32D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proofErr w:type="spellStart"/>
      <w:r w:rsidRPr="0057142A">
        <w:rPr>
          <w:rFonts w:ascii="Arial" w:eastAsia="Times New Roman" w:hAnsi="Arial" w:cs="Arial"/>
          <w:color w:val="333333"/>
          <w:sz w:val="36"/>
          <w:szCs w:val="36"/>
        </w:rPr>
        <w:t>Районна</w:t>
      </w:r>
      <w:proofErr w:type="spellEnd"/>
      <w:r w:rsidRPr="0057142A">
        <w:rPr>
          <w:rFonts w:ascii="Arial" w:eastAsia="Times New Roman" w:hAnsi="Arial" w:cs="Arial"/>
          <w:color w:val="333333"/>
          <w:sz w:val="36"/>
          <w:szCs w:val="36"/>
        </w:rPr>
        <w:t xml:space="preserve"> </w:t>
      </w:r>
      <w:proofErr w:type="spellStart"/>
      <w:r w:rsidRPr="0057142A">
        <w:rPr>
          <w:rFonts w:ascii="Arial" w:eastAsia="Times New Roman" w:hAnsi="Arial" w:cs="Arial"/>
          <w:color w:val="333333"/>
          <w:sz w:val="36"/>
          <w:szCs w:val="36"/>
        </w:rPr>
        <w:t>избирателна</w:t>
      </w:r>
      <w:proofErr w:type="spellEnd"/>
      <w:r w:rsidRPr="0057142A">
        <w:rPr>
          <w:rFonts w:ascii="Arial" w:eastAsia="Times New Roman" w:hAnsi="Arial" w:cs="Arial"/>
          <w:color w:val="333333"/>
          <w:sz w:val="36"/>
          <w:szCs w:val="36"/>
        </w:rPr>
        <w:t xml:space="preserve"> </w:t>
      </w:r>
      <w:proofErr w:type="spellStart"/>
      <w:r w:rsidRPr="0057142A">
        <w:rPr>
          <w:rFonts w:ascii="Arial" w:eastAsia="Times New Roman" w:hAnsi="Arial" w:cs="Arial"/>
          <w:color w:val="333333"/>
          <w:sz w:val="36"/>
          <w:szCs w:val="36"/>
        </w:rPr>
        <w:t>комисия</w:t>
      </w:r>
      <w:proofErr w:type="spellEnd"/>
      <w:r w:rsidRPr="0057142A">
        <w:rPr>
          <w:rFonts w:ascii="Arial" w:eastAsia="Times New Roman" w:hAnsi="Arial" w:cs="Arial"/>
          <w:color w:val="333333"/>
          <w:sz w:val="36"/>
          <w:szCs w:val="36"/>
        </w:rPr>
        <w:t xml:space="preserve"> </w:t>
      </w:r>
      <w:r w:rsidRPr="00763F6D">
        <w:rPr>
          <w:rFonts w:ascii="Arial" w:eastAsia="Times New Roman" w:hAnsi="Arial" w:cs="Arial"/>
          <w:color w:val="333333"/>
          <w:sz w:val="36"/>
          <w:szCs w:val="36"/>
          <w:lang w:val="bg-BG"/>
        </w:rPr>
        <w:t>Монтана</w:t>
      </w:r>
    </w:p>
    <w:p w:rsidR="00B32DBE" w:rsidRPr="0057142A" w:rsidRDefault="00E178CA" w:rsidP="00B32DBE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pict>
          <v:rect id="_x0000_i1025" style="width:449.2pt;height:0" o:hrpct="0" o:hralign="center" o:hrstd="t" o:hrnoshade="t" o:hr="t" fillcolor="black" stroked="f"/>
        </w:pict>
      </w:r>
    </w:p>
    <w:p w:rsidR="00B32DBE" w:rsidRPr="0057142A" w:rsidRDefault="00B32DBE" w:rsidP="00B32D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Arial" w:eastAsia="Times New Roman" w:hAnsi="Arial" w:cs="Arial"/>
          <w:color w:val="333333"/>
          <w:sz w:val="36"/>
          <w:szCs w:val="36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</w:rPr>
        <w:br/>
        <w:t xml:space="preserve">№ </w:t>
      </w:r>
      <w:r>
        <w:rPr>
          <w:rFonts w:ascii="Arial" w:eastAsia="Times New Roman" w:hAnsi="Arial" w:cs="Arial"/>
          <w:color w:val="333333"/>
          <w:sz w:val="36"/>
          <w:szCs w:val="36"/>
          <w:lang w:val="bg-BG"/>
        </w:rPr>
        <w:t>3</w:t>
      </w:r>
      <w:r w:rsidR="00816603">
        <w:rPr>
          <w:rFonts w:ascii="Arial" w:eastAsia="Times New Roman" w:hAnsi="Arial" w:cs="Arial"/>
          <w:color w:val="333333"/>
          <w:sz w:val="36"/>
          <w:szCs w:val="36"/>
          <w:lang w:val="bg-BG"/>
        </w:rPr>
        <w:t>8</w:t>
      </w:r>
      <w:r w:rsidRPr="0057142A">
        <w:rPr>
          <w:rFonts w:ascii="Arial" w:eastAsia="Times New Roman" w:hAnsi="Arial" w:cs="Arial"/>
          <w:color w:val="333333"/>
          <w:sz w:val="36"/>
          <w:szCs w:val="36"/>
        </w:rPr>
        <w:t>-ЕП</w:t>
      </w:r>
      <w:r w:rsidRPr="0057142A">
        <w:rPr>
          <w:rFonts w:ascii="Arial" w:eastAsia="Times New Roman" w:hAnsi="Arial" w:cs="Arial"/>
          <w:color w:val="333333"/>
          <w:sz w:val="36"/>
          <w:szCs w:val="36"/>
        </w:rPr>
        <w:br/>
      </w:r>
      <w:r w:rsidRPr="00763F6D">
        <w:rPr>
          <w:rFonts w:ascii="Arial" w:eastAsia="Times New Roman" w:hAnsi="Arial" w:cs="Arial"/>
          <w:color w:val="333333"/>
          <w:sz w:val="36"/>
          <w:szCs w:val="36"/>
          <w:lang w:val="bg-BG"/>
        </w:rPr>
        <w:t>Монтана</w:t>
      </w:r>
      <w:r w:rsidR="00816603">
        <w:rPr>
          <w:rFonts w:ascii="Arial" w:eastAsia="Times New Roman" w:hAnsi="Arial" w:cs="Arial"/>
          <w:color w:val="333333"/>
          <w:sz w:val="36"/>
          <w:szCs w:val="36"/>
        </w:rPr>
        <w:t>, 23</w:t>
      </w:r>
      <w:r w:rsidRPr="0057142A">
        <w:rPr>
          <w:rFonts w:ascii="Arial" w:eastAsia="Times New Roman" w:hAnsi="Arial" w:cs="Arial"/>
          <w:color w:val="333333"/>
          <w:sz w:val="36"/>
          <w:szCs w:val="36"/>
        </w:rPr>
        <w:t>.04.2019</w:t>
      </w:r>
    </w:p>
    <w:p w:rsidR="00B32DBE" w:rsidRPr="0057142A" w:rsidRDefault="00B32DBE" w:rsidP="00B32D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ОТНОСНО: </w:t>
      </w:r>
      <w:r w:rsidR="004A15E2">
        <w:rPr>
          <w:rFonts w:ascii="Arial" w:eastAsia="Times New Roman" w:hAnsi="Arial" w:cs="Arial"/>
          <w:color w:val="333333"/>
          <w:sz w:val="20"/>
          <w:szCs w:val="20"/>
          <w:lang w:val="bg-BG"/>
        </w:rPr>
        <w:t>О</w:t>
      </w:r>
      <w:r w:rsidR="00E33AC8">
        <w:rPr>
          <w:rFonts w:ascii="Arial" w:eastAsia="Times New Roman" w:hAnsi="Arial" w:cs="Arial"/>
          <w:color w:val="333333"/>
          <w:sz w:val="20"/>
          <w:szCs w:val="20"/>
          <w:lang w:val="bg-BG"/>
        </w:rPr>
        <w:t>тносно гласуване на избиратели с увредено зрение или със затруднения в придвижването в Община Вършец</w:t>
      </w:r>
      <w:r w:rsidR="004905E7">
        <w:rPr>
          <w:rFonts w:ascii="Arial" w:eastAsia="Times New Roman" w:hAnsi="Arial" w:cs="Arial"/>
          <w:color w:val="333333"/>
          <w:sz w:val="20"/>
          <w:szCs w:val="20"/>
          <w:lang w:val="bg-BG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за изборите за </w:t>
      </w: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членове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Европейския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парламент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Република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Българ</w:t>
      </w:r>
      <w:r>
        <w:rPr>
          <w:rFonts w:ascii="Arial" w:eastAsia="Times New Roman" w:hAnsi="Arial" w:cs="Arial"/>
          <w:color w:val="333333"/>
          <w:sz w:val="20"/>
          <w:szCs w:val="20"/>
        </w:rPr>
        <w:t>ия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насрочени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26 </w:t>
      </w:r>
      <w:r w:rsidR="004905E7">
        <w:rPr>
          <w:rFonts w:ascii="Arial" w:eastAsia="Times New Roman" w:hAnsi="Arial" w:cs="Arial"/>
          <w:color w:val="333333"/>
          <w:sz w:val="20"/>
          <w:szCs w:val="20"/>
          <w:lang w:val="bg-BG"/>
        </w:rPr>
        <w:t>М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ай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2019 г.</w:t>
      </w:r>
    </w:p>
    <w:p w:rsidR="008072B0" w:rsidRDefault="00B32DBE" w:rsidP="00B32D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Постъпила е заповед № </w:t>
      </w:r>
      <w:r w:rsidR="008072B0">
        <w:rPr>
          <w:rFonts w:ascii="Arial" w:eastAsia="Times New Roman" w:hAnsi="Arial" w:cs="Arial"/>
          <w:color w:val="333333"/>
          <w:sz w:val="20"/>
          <w:szCs w:val="20"/>
          <w:lang w:val="bg-BG"/>
        </w:rPr>
        <w:t>142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от </w:t>
      </w:r>
      <w:r w:rsidR="008072B0">
        <w:rPr>
          <w:rFonts w:ascii="Arial" w:eastAsia="Times New Roman" w:hAnsi="Arial" w:cs="Arial"/>
          <w:color w:val="333333"/>
          <w:sz w:val="20"/>
          <w:szCs w:val="20"/>
          <w:lang w:val="bg-BG"/>
        </w:rPr>
        <w:t>23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.04.2019 г. на Кмета на Община </w:t>
      </w:r>
      <w:r w:rsidR="008072B0">
        <w:rPr>
          <w:rFonts w:ascii="Arial" w:eastAsia="Times New Roman" w:hAnsi="Arial" w:cs="Arial"/>
          <w:color w:val="333333"/>
          <w:sz w:val="20"/>
          <w:szCs w:val="20"/>
          <w:lang w:val="bg-BG"/>
        </w:rPr>
        <w:t>Вършец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и вписана в регистъра на РИК Монтана под № </w:t>
      </w:r>
      <w:r w:rsidR="008072B0">
        <w:rPr>
          <w:rFonts w:ascii="Arial" w:eastAsia="Times New Roman" w:hAnsi="Arial" w:cs="Arial"/>
          <w:color w:val="333333"/>
          <w:sz w:val="20"/>
          <w:szCs w:val="20"/>
          <w:lang w:val="bg-BG"/>
        </w:rPr>
        <w:t>45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от </w:t>
      </w:r>
      <w:r w:rsidR="008072B0">
        <w:rPr>
          <w:rFonts w:ascii="Arial" w:eastAsia="Times New Roman" w:hAnsi="Arial" w:cs="Arial"/>
          <w:color w:val="333333"/>
          <w:sz w:val="20"/>
          <w:szCs w:val="20"/>
          <w:lang w:val="bg-BG"/>
        </w:rPr>
        <w:t>23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.04.2019 г., </w:t>
      </w:r>
      <w:r w:rsidR="008072B0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с която на основание чл. 44, ал. 2 от ЗМСМА и чл. 10, ал. 1 и ал. 2 от Изборния кодекс, Решение № 173-ЕП от 17.04.2019 г. на ЦИК и Решение № 34-ЕП от 18.04.2019 г. на РИК – Монтана, относно гласуване на избиратели с увредено зрение или със затруднения в придвижването. Община Вършец предлагат секция с номерация, адрес и </w:t>
      </w:r>
      <w:proofErr w:type="spellStart"/>
      <w:r w:rsidR="008072B0">
        <w:rPr>
          <w:rFonts w:ascii="Arial" w:eastAsia="Times New Roman" w:hAnsi="Arial" w:cs="Arial"/>
          <w:color w:val="333333"/>
          <w:sz w:val="20"/>
          <w:szCs w:val="20"/>
          <w:lang w:val="bg-BG"/>
        </w:rPr>
        <w:t>телефни</w:t>
      </w:r>
      <w:proofErr w:type="spellEnd"/>
      <w:r w:rsidR="008072B0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за връзка за гласуване на </w:t>
      </w:r>
      <w:r w:rsidR="00AC03BA">
        <w:rPr>
          <w:rFonts w:ascii="Arial" w:eastAsia="Times New Roman" w:hAnsi="Arial" w:cs="Arial"/>
          <w:color w:val="333333"/>
          <w:sz w:val="20"/>
          <w:szCs w:val="20"/>
          <w:lang w:val="bg-BG"/>
        </w:rPr>
        <w:t>и</w:t>
      </w:r>
      <w:r w:rsidR="008072B0">
        <w:rPr>
          <w:rFonts w:ascii="Arial" w:eastAsia="Times New Roman" w:hAnsi="Arial" w:cs="Arial"/>
          <w:color w:val="333333"/>
          <w:sz w:val="20"/>
          <w:szCs w:val="20"/>
          <w:lang w:val="bg-BG"/>
        </w:rPr>
        <w:t>збиратели с увреждане на опорно-двигателния апарат или на зрението. Секция № 121200003, в населено място гр. Вършец, код на населеното място 12961, с адрес: ул. „Република“ № 94 /сградата на читалище „Христо Ботев</w:t>
      </w:r>
      <w:r w:rsidR="00E33AC8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1900“ и телефони за връзка. Уведомяват ни, че секцията разполага с рампа</w:t>
      </w:r>
      <w:r w:rsidR="004A15E2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за инвалиди и обособен паркинг, както и с транспорт подсигурен от Община Вършец.</w:t>
      </w:r>
    </w:p>
    <w:p w:rsidR="00B32DBE" w:rsidRDefault="004A15E2" w:rsidP="00B32D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Н</w:t>
      </w:r>
      <w:r w:rsidR="00B32DBE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а основание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. 72,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ал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. 1, т.1 и т. 14,във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връзка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CA7F61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с глава </w:t>
      </w:r>
      <w:r w:rsidR="00CA7F61">
        <w:rPr>
          <w:rFonts w:ascii="Arial" w:eastAsia="Times New Roman" w:hAnsi="Arial" w:cs="Arial"/>
          <w:color w:val="333333"/>
          <w:sz w:val="20"/>
          <w:szCs w:val="20"/>
        </w:rPr>
        <w:t>XIV,</w:t>
      </w:r>
      <w:r w:rsidR="00CA7F61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раздел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CA7F61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="00CA7F61">
        <w:rPr>
          <w:rFonts w:ascii="Arial" w:eastAsia="Times New Roman" w:hAnsi="Arial" w:cs="Arial"/>
          <w:color w:val="333333"/>
          <w:sz w:val="20"/>
          <w:szCs w:val="20"/>
        </w:rPr>
        <w:t>VIII</w:t>
      </w:r>
      <w:r w:rsidR="00750EA8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от </w:t>
      </w:r>
      <w:proofErr w:type="spellStart"/>
      <w:r w:rsidR="00B32DBE" w:rsidRPr="0057142A">
        <w:rPr>
          <w:rFonts w:ascii="Arial" w:eastAsia="Times New Roman" w:hAnsi="Arial" w:cs="Arial"/>
          <w:color w:val="333333"/>
          <w:sz w:val="20"/>
          <w:szCs w:val="20"/>
        </w:rPr>
        <w:t>Изборния</w:t>
      </w:r>
      <w:proofErr w:type="spellEnd"/>
      <w:r w:rsidR="00B32DBE"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B32DBE" w:rsidRPr="0057142A">
        <w:rPr>
          <w:rFonts w:ascii="Arial" w:eastAsia="Times New Roman" w:hAnsi="Arial" w:cs="Arial"/>
          <w:color w:val="333333"/>
          <w:sz w:val="20"/>
          <w:szCs w:val="20"/>
        </w:rPr>
        <w:t>кодекс</w:t>
      </w:r>
      <w:proofErr w:type="spellEnd"/>
      <w:r w:rsidR="00B32DBE"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750EA8" w:rsidRPr="00750EA8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="00750EA8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Решение № 173-ЕП от 17.04.2019 г. на ЦИК и Решение № 34-ЕП от 18.04.2019 г. на РИК – Монтана, </w:t>
      </w:r>
      <w:proofErr w:type="spellStart"/>
      <w:r w:rsidR="00B32DBE" w:rsidRPr="0057142A">
        <w:rPr>
          <w:rFonts w:ascii="Arial" w:eastAsia="Times New Roman" w:hAnsi="Arial" w:cs="Arial"/>
          <w:color w:val="333333"/>
          <w:sz w:val="20"/>
          <w:szCs w:val="20"/>
        </w:rPr>
        <w:t>Районна</w:t>
      </w:r>
      <w:proofErr w:type="spellEnd"/>
      <w:r w:rsidR="00B32DBE"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B32DBE" w:rsidRPr="0057142A">
        <w:rPr>
          <w:rFonts w:ascii="Arial" w:eastAsia="Times New Roman" w:hAnsi="Arial" w:cs="Arial"/>
          <w:color w:val="333333"/>
          <w:sz w:val="20"/>
          <w:szCs w:val="20"/>
        </w:rPr>
        <w:t>избирателна</w:t>
      </w:r>
      <w:proofErr w:type="spellEnd"/>
      <w:r w:rsidR="00B32DBE"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B32DBE" w:rsidRPr="0057142A"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 w:rsidR="00B32DBE"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 w:rsidR="00B32DBE" w:rsidRPr="00763F6D">
        <w:rPr>
          <w:rFonts w:ascii="Arial" w:eastAsia="Times New Roman" w:hAnsi="Arial" w:cs="Arial"/>
          <w:color w:val="333333"/>
          <w:sz w:val="20"/>
          <w:szCs w:val="20"/>
          <w:lang w:val="bg-BG"/>
        </w:rPr>
        <w:t>Дванадесети</w:t>
      </w:r>
      <w:r w:rsidR="00B32DBE"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B32DBE" w:rsidRPr="0057142A">
        <w:rPr>
          <w:rFonts w:ascii="Arial" w:eastAsia="Times New Roman" w:hAnsi="Arial" w:cs="Arial"/>
          <w:color w:val="333333"/>
          <w:sz w:val="20"/>
          <w:szCs w:val="20"/>
        </w:rPr>
        <w:t>район</w:t>
      </w:r>
      <w:proofErr w:type="spellEnd"/>
      <w:r w:rsidR="00B32DBE"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 w:rsidR="00B32DBE" w:rsidRPr="00763F6D">
        <w:rPr>
          <w:rFonts w:ascii="Arial" w:eastAsia="Times New Roman" w:hAnsi="Arial" w:cs="Arial"/>
          <w:color w:val="333333"/>
          <w:sz w:val="20"/>
          <w:szCs w:val="20"/>
          <w:lang w:val="bg-BG"/>
        </w:rPr>
        <w:t>Монтана</w:t>
      </w:r>
    </w:p>
    <w:p w:rsidR="00F26C67" w:rsidRPr="0057142A" w:rsidRDefault="00F26C67" w:rsidP="00B32D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B32DBE" w:rsidRPr="00370944" w:rsidRDefault="00B32DBE" w:rsidP="00B32DBE">
      <w:pPr>
        <w:shd w:val="clear" w:color="auto" w:fill="FFFFFF"/>
        <w:spacing w:after="150" w:line="240" w:lineRule="auto"/>
        <w:ind w:left="2880" w:firstLine="720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</w:pPr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>РЕШИ: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  <w:t xml:space="preserve"> </w:t>
      </w:r>
    </w:p>
    <w:p w:rsidR="00B32DBE" w:rsidRDefault="00750EA8" w:rsidP="00B32D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 </w:t>
      </w:r>
    </w:p>
    <w:p w:rsidR="00750EA8" w:rsidRDefault="00B32DBE" w:rsidP="00750E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ОПРЕДЕЛЯ </w:t>
      </w:r>
      <w:r w:rsidR="00750EA8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="00750EA8" w:rsidRPr="00F26C6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Секция № 121200003</w:t>
      </w:r>
      <w:r w:rsidR="00750EA8">
        <w:rPr>
          <w:rFonts w:ascii="Arial" w:eastAsia="Times New Roman" w:hAnsi="Arial" w:cs="Arial"/>
          <w:color w:val="333333"/>
          <w:sz w:val="20"/>
          <w:szCs w:val="20"/>
          <w:lang w:val="bg-BG"/>
        </w:rPr>
        <w:t>, в населено място гр. Вършец, код на населеното място 12961, с адрес: ул. „Република“ № 94 /сградата на читалище „Христо Ботев 1900“ с тел.: 09527/21-57 и 09527/31-30</w:t>
      </w:r>
      <w:r w:rsidR="00750EA8" w:rsidRPr="00750EA8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="00750EA8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за гласуване на избиратели с увредено зрение или със затруднения в придвижването в Община Вършец, за изборите за </w:t>
      </w:r>
      <w:proofErr w:type="spellStart"/>
      <w:r w:rsidR="00750EA8" w:rsidRPr="0057142A">
        <w:rPr>
          <w:rFonts w:ascii="Arial" w:eastAsia="Times New Roman" w:hAnsi="Arial" w:cs="Arial"/>
          <w:color w:val="333333"/>
          <w:sz w:val="20"/>
          <w:szCs w:val="20"/>
        </w:rPr>
        <w:t>членове</w:t>
      </w:r>
      <w:proofErr w:type="spellEnd"/>
      <w:r w:rsidR="00750EA8"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750EA8" w:rsidRPr="0057142A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="00750EA8"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750EA8" w:rsidRPr="0057142A">
        <w:rPr>
          <w:rFonts w:ascii="Arial" w:eastAsia="Times New Roman" w:hAnsi="Arial" w:cs="Arial"/>
          <w:color w:val="333333"/>
          <w:sz w:val="20"/>
          <w:szCs w:val="20"/>
        </w:rPr>
        <w:t>Европейския</w:t>
      </w:r>
      <w:proofErr w:type="spellEnd"/>
      <w:r w:rsidR="00750EA8"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750EA8" w:rsidRPr="0057142A">
        <w:rPr>
          <w:rFonts w:ascii="Arial" w:eastAsia="Times New Roman" w:hAnsi="Arial" w:cs="Arial"/>
          <w:color w:val="333333"/>
          <w:sz w:val="20"/>
          <w:szCs w:val="20"/>
        </w:rPr>
        <w:t>парламент</w:t>
      </w:r>
      <w:proofErr w:type="spellEnd"/>
      <w:r w:rsidR="00750EA8"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="00750EA8" w:rsidRPr="0057142A">
        <w:rPr>
          <w:rFonts w:ascii="Arial" w:eastAsia="Times New Roman" w:hAnsi="Arial" w:cs="Arial"/>
          <w:color w:val="333333"/>
          <w:sz w:val="20"/>
          <w:szCs w:val="20"/>
        </w:rPr>
        <w:t>Република</w:t>
      </w:r>
      <w:proofErr w:type="spellEnd"/>
      <w:r w:rsidR="00750EA8"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750EA8" w:rsidRPr="0057142A">
        <w:rPr>
          <w:rFonts w:ascii="Arial" w:eastAsia="Times New Roman" w:hAnsi="Arial" w:cs="Arial"/>
          <w:color w:val="333333"/>
          <w:sz w:val="20"/>
          <w:szCs w:val="20"/>
        </w:rPr>
        <w:t>Българ</w:t>
      </w:r>
      <w:r w:rsidR="00750EA8">
        <w:rPr>
          <w:rFonts w:ascii="Arial" w:eastAsia="Times New Roman" w:hAnsi="Arial" w:cs="Arial"/>
          <w:color w:val="333333"/>
          <w:sz w:val="20"/>
          <w:szCs w:val="20"/>
        </w:rPr>
        <w:t>ия</w:t>
      </w:r>
      <w:proofErr w:type="spellEnd"/>
      <w:r w:rsidR="00750EA8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="00750EA8">
        <w:rPr>
          <w:rFonts w:ascii="Arial" w:eastAsia="Times New Roman" w:hAnsi="Arial" w:cs="Arial"/>
          <w:color w:val="333333"/>
          <w:sz w:val="20"/>
          <w:szCs w:val="20"/>
        </w:rPr>
        <w:t>насрочени</w:t>
      </w:r>
      <w:proofErr w:type="spellEnd"/>
      <w:r w:rsidR="00750EA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750EA8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="00750EA8">
        <w:rPr>
          <w:rFonts w:ascii="Arial" w:eastAsia="Times New Roman" w:hAnsi="Arial" w:cs="Arial"/>
          <w:color w:val="333333"/>
          <w:sz w:val="20"/>
          <w:szCs w:val="20"/>
        </w:rPr>
        <w:t xml:space="preserve"> 26 </w:t>
      </w:r>
      <w:r w:rsidR="00750EA8">
        <w:rPr>
          <w:rFonts w:ascii="Arial" w:eastAsia="Times New Roman" w:hAnsi="Arial" w:cs="Arial"/>
          <w:color w:val="333333"/>
          <w:sz w:val="20"/>
          <w:szCs w:val="20"/>
          <w:lang w:val="bg-BG"/>
        </w:rPr>
        <w:t>М</w:t>
      </w:r>
      <w:proofErr w:type="spellStart"/>
      <w:r w:rsidR="00750EA8">
        <w:rPr>
          <w:rFonts w:ascii="Arial" w:eastAsia="Times New Roman" w:hAnsi="Arial" w:cs="Arial"/>
          <w:color w:val="333333"/>
          <w:sz w:val="20"/>
          <w:szCs w:val="20"/>
        </w:rPr>
        <w:t>ай</w:t>
      </w:r>
      <w:proofErr w:type="spellEnd"/>
      <w:r w:rsidR="00750EA8">
        <w:rPr>
          <w:rFonts w:ascii="Arial" w:eastAsia="Times New Roman" w:hAnsi="Arial" w:cs="Arial"/>
          <w:color w:val="333333"/>
          <w:sz w:val="20"/>
          <w:szCs w:val="20"/>
        </w:rPr>
        <w:t xml:space="preserve"> 2019 г.</w:t>
      </w:r>
    </w:p>
    <w:p w:rsidR="00F26C67" w:rsidRPr="00245AC1" w:rsidRDefault="00F26C67" w:rsidP="00750E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Решението да се  оповести чрез  публикация на интернет страницата като съобщение. </w:t>
      </w:r>
    </w:p>
    <w:p w:rsidR="00B32DBE" w:rsidRDefault="00B32DBE" w:rsidP="00B32D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</w:pP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Решението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подлежи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обжалване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пред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ЦИК </w:t>
      </w: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чрез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Районна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избирателна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gram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Д</w:t>
      </w:r>
      <w:proofErr w:type="spellStart"/>
      <w:r w:rsidRPr="00763F6D">
        <w:rPr>
          <w:rFonts w:ascii="Arial" w:eastAsia="Times New Roman" w:hAnsi="Arial" w:cs="Arial"/>
          <w:color w:val="333333"/>
          <w:sz w:val="20"/>
          <w:szCs w:val="20"/>
          <w:lang w:val="bg-BG"/>
        </w:rPr>
        <w:t>ванадесети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  </w:t>
      </w: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район</w:t>
      </w:r>
      <w:proofErr w:type="spellEnd"/>
      <w:proofErr w:type="gram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- </w:t>
      </w:r>
      <w:r w:rsidRPr="00763F6D">
        <w:rPr>
          <w:rFonts w:ascii="Arial" w:eastAsia="Times New Roman" w:hAnsi="Arial" w:cs="Arial"/>
          <w:color w:val="333333"/>
          <w:sz w:val="20"/>
          <w:szCs w:val="20"/>
          <w:lang w:val="bg-BG"/>
        </w:rPr>
        <w:t>Монтана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в 3-дневен </w:t>
      </w: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срок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  от </w:t>
      </w: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обявяването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му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B32DBE" w:rsidRDefault="00B32DBE" w:rsidP="00B32D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</w:pPr>
    </w:p>
    <w:p w:rsidR="00B32DBE" w:rsidRPr="0057142A" w:rsidRDefault="00B32DBE" w:rsidP="00B32D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Председател</w:t>
      </w:r>
      <w:proofErr w:type="spellEnd"/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</w:p>
    <w:p w:rsidR="00B32DBE" w:rsidRPr="0057142A" w:rsidRDefault="00B32DBE" w:rsidP="00B32D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</w:t>
      </w:r>
      <w:proofErr w:type="spellStart"/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>Валери</w:t>
      </w:r>
      <w:proofErr w:type="spellEnd"/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>Димитров</w:t>
      </w:r>
      <w:proofErr w:type="spellEnd"/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>/</w:t>
      </w:r>
      <w:bookmarkStart w:id="0" w:name="_GoBack"/>
      <w:bookmarkEnd w:id="0"/>
    </w:p>
    <w:p w:rsidR="00B32DBE" w:rsidRPr="0057142A" w:rsidRDefault="00B32DBE" w:rsidP="00B32D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>Секретар</w:t>
      </w:r>
      <w:proofErr w:type="spellEnd"/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</w:p>
    <w:p w:rsidR="00B32DBE" w:rsidRDefault="00B32DBE" w:rsidP="00B32D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</w:t>
      </w:r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  <w:t>Галина Младенова</w:t>
      </w:r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>/</w:t>
      </w:r>
    </w:p>
    <w:p w:rsidR="00B32DBE" w:rsidRPr="00E178CA" w:rsidRDefault="00B32DBE" w:rsidP="00B32DBE">
      <w:pPr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E178CA">
        <w:rPr>
          <w:rFonts w:ascii="Arial" w:hAnsi="Arial" w:cs="Arial"/>
          <w:color w:val="000000" w:themeColor="text1"/>
          <w:sz w:val="16"/>
          <w:szCs w:val="16"/>
        </w:rPr>
        <w:t>Обявено</w:t>
      </w:r>
      <w:proofErr w:type="spellEnd"/>
      <w:r w:rsidRPr="00E178C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proofErr w:type="gramStart"/>
      <w:r w:rsidRPr="00E178CA">
        <w:rPr>
          <w:rFonts w:ascii="Arial" w:hAnsi="Arial" w:cs="Arial"/>
          <w:color w:val="000000" w:themeColor="text1"/>
          <w:sz w:val="16"/>
          <w:szCs w:val="16"/>
        </w:rPr>
        <w:t>на</w:t>
      </w:r>
      <w:proofErr w:type="spellEnd"/>
      <w:r w:rsidRPr="00E178CA">
        <w:rPr>
          <w:rFonts w:ascii="Arial" w:hAnsi="Arial" w:cs="Arial"/>
          <w:color w:val="000000" w:themeColor="text1"/>
          <w:sz w:val="16"/>
          <w:szCs w:val="16"/>
        </w:rPr>
        <w:t>:…</w:t>
      </w:r>
      <w:proofErr w:type="gramEnd"/>
      <w:r w:rsidRPr="00E178CA">
        <w:rPr>
          <w:rFonts w:ascii="Arial" w:hAnsi="Arial" w:cs="Arial"/>
          <w:color w:val="000000" w:themeColor="text1"/>
          <w:sz w:val="16"/>
          <w:szCs w:val="16"/>
        </w:rPr>
        <w:t>………………….</w:t>
      </w:r>
      <w:r w:rsidRPr="00E178CA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E178CA">
        <w:rPr>
          <w:rFonts w:ascii="Arial" w:hAnsi="Arial" w:cs="Arial"/>
          <w:color w:val="000000" w:themeColor="text1"/>
          <w:sz w:val="16"/>
          <w:szCs w:val="16"/>
        </w:rPr>
        <w:tab/>
      </w:r>
      <w:r w:rsidRPr="00E178CA">
        <w:rPr>
          <w:rFonts w:ascii="Arial" w:hAnsi="Arial" w:cs="Arial"/>
          <w:color w:val="000000" w:themeColor="text1"/>
          <w:sz w:val="16"/>
          <w:szCs w:val="16"/>
        </w:rPr>
        <w:tab/>
      </w:r>
      <w:r w:rsidRPr="00E178CA">
        <w:rPr>
          <w:rFonts w:ascii="Arial" w:hAnsi="Arial" w:cs="Arial"/>
          <w:color w:val="000000" w:themeColor="text1"/>
          <w:sz w:val="16"/>
          <w:szCs w:val="16"/>
        </w:rPr>
        <w:tab/>
      </w:r>
      <w:r w:rsidRPr="00E178CA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4560FB" w:rsidRPr="00E178CA" w:rsidRDefault="00B32DBE" w:rsidP="00B32DBE">
      <w:pPr>
        <w:rPr>
          <w:color w:val="000000" w:themeColor="text1"/>
        </w:rPr>
      </w:pPr>
      <w:proofErr w:type="spellStart"/>
      <w:r w:rsidRPr="00E178CA">
        <w:rPr>
          <w:rFonts w:ascii="Arial" w:hAnsi="Arial" w:cs="Arial"/>
          <w:color w:val="000000" w:themeColor="text1"/>
          <w:sz w:val="16"/>
          <w:szCs w:val="16"/>
        </w:rPr>
        <w:t>Свалено</w:t>
      </w:r>
      <w:proofErr w:type="spellEnd"/>
      <w:r w:rsidRPr="00E178C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proofErr w:type="gramStart"/>
      <w:r w:rsidRPr="00E178CA">
        <w:rPr>
          <w:rFonts w:ascii="Arial" w:hAnsi="Arial" w:cs="Arial"/>
          <w:color w:val="000000" w:themeColor="text1"/>
          <w:sz w:val="16"/>
          <w:szCs w:val="16"/>
        </w:rPr>
        <w:t>на</w:t>
      </w:r>
      <w:proofErr w:type="spellEnd"/>
      <w:r w:rsidRPr="00E178CA">
        <w:rPr>
          <w:rFonts w:ascii="Arial" w:hAnsi="Arial" w:cs="Arial"/>
          <w:color w:val="000000" w:themeColor="text1"/>
          <w:sz w:val="16"/>
          <w:szCs w:val="16"/>
        </w:rPr>
        <w:t>:…</w:t>
      </w:r>
      <w:proofErr w:type="gramEnd"/>
      <w:r w:rsidRPr="00E178CA">
        <w:rPr>
          <w:rFonts w:ascii="Arial" w:hAnsi="Arial" w:cs="Arial"/>
          <w:color w:val="000000" w:themeColor="text1"/>
          <w:sz w:val="16"/>
          <w:szCs w:val="16"/>
        </w:rPr>
        <w:t>………………….</w:t>
      </w:r>
      <w:r w:rsidRPr="00E178CA">
        <w:rPr>
          <w:rFonts w:ascii="Arial" w:hAnsi="Arial" w:cs="Arial"/>
          <w:color w:val="000000" w:themeColor="text1"/>
          <w:sz w:val="16"/>
          <w:szCs w:val="16"/>
        </w:rPr>
        <w:tab/>
      </w:r>
      <w:r w:rsidR="00F26C67" w:rsidRPr="00E178CA">
        <w:rPr>
          <w:rFonts w:ascii="Arial" w:hAnsi="Arial" w:cs="Arial"/>
          <w:color w:val="000000" w:themeColor="text1"/>
          <w:sz w:val="16"/>
          <w:szCs w:val="16"/>
        </w:rPr>
        <w:t>1.</w:t>
      </w:r>
      <w:r w:rsidR="00F26C67" w:rsidRPr="00E178CA">
        <w:rPr>
          <w:rFonts w:ascii="Arial" w:hAnsi="Arial" w:cs="Arial"/>
          <w:color w:val="000000" w:themeColor="text1"/>
          <w:sz w:val="16"/>
          <w:szCs w:val="16"/>
        </w:rPr>
        <w:tab/>
      </w:r>
      <w:r w:rsidR="00F26C67" w:rsidRPr="00E178CA">
        <w:rPr>
          <w:rFonts w:ascii="Arial" w:hAnsi="Arial" w:cs="Arial"/>
          <w:color w:val="000000" w:themeColor="text1"/>
          <w:sz w:val="16"/>
          <w:szCs w:val="16"/>
        </w:rPr>
        <w:tab/>
      </w:r>
      <w:r w:rsidR="00F26C67" w:rsidRPr="00E178CA">
        <w:rPr>
          <w:rFonts w:ascii="Arial" w:hAnsi="Arial" w:cs="Arial"/>
          <w:color w:val="000000" w:themeColor="text1"/>
          <w:sz w:val="16"/>
          <w:szCs w:val="16"/>
        </w:rPr>
        <w:tab/>
      </w:r>
      <w:r w:rsidR="00F26C67" w:rsidRPr="00E178CA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sectPr w:rsidR="004560FB" w:rsidRPr="00E17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BE"/>
    <w:rsid w:val="00217ED5"/>
    <w:rsid w:val="003E4209"/>
    <w:rsid w:val="004560FB"/>
    <w:rsid w:val="004905E7"/>
    <w:rsid w:val="004A15E2"/>
    <w:rsid w:val="00750EA8"/>
    <w:rsid w:val="008072B0"/>
    <w:rsid w:val="00816603"/>
    <w:rsid w:val="00982B91"/>
    <w:rsid w:val="00AC03BA"/>
    <w:rsid w:val="00B32DBE"/>
    <w:rsid w:val="00C27840"/>
    <w:rsid w:val="00CA7F61"/>
    <w:rsid w:val="00E178CA"/>
    <w:rsid w:val="00E33AC8"/>
    <w:rsid w:val="00F2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C8A5FFE-8CF6-4C9B-ADB0-79CEE076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D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E42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14</cp:revision>
  <cp:lastPrinted>2019-04-23T13:31:00Z</cp:lastPrinted>
  <dcterms:created xsi:type="dcterms:W3CDTF">2019-04-23T12:32:00Z</dcterms:created>
  <dcterms:modified xsi:type="dcterms:W3CDTF">2019-04-23T13:32:00Z</dcterms:modified>
</cp:coreProperties>
</file>